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21"/>
      </w:tblGrid>
      <w:tr w:rsidR="00762722" w:rsidRPr="007520E1" w14:paraId="778853F8" w14:textId="77777777" w:rsidTr="00DB57AB">
        <w:trPr>
          <w:jc w:val="right"/>
        </w:trPr>
        <w:tc>
          <w:tcPr>
            <w:tcW w:w="4821" w:type="dxa"/>
          </w:tcPr>
          <w:p w14:paraId="31895741" w14:textId="77777777" w:rsidR="00762722" w:rsidRPr="007520E1" w:rsidRDefault="00762722" w:rsidP="00DB57A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20E1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14:paraId="7CE520C4" w14:textId="77777777" w:rsidR="00762722" w:rsidRPr="007520E1" w:rsidRDefault="00762722" w:rsidP="00DB57A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20E1">
              <w:rPr>
                <w:rFonts w:ascii="Times New Roman" w:hAnsi="Times New Roman"/>
                <w:b/>
                <w:sz w:val="24"/>
                <w:szCs w:val="24"/>
              </w:rPr>
              <w:t>Председател</w:t>
            </w:r>
            <w:r w:rsidR="00A311AD" w:rsidRPr="007520E1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7520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311AD" w:rsidRPr="007520E1">
              <w:rPr>
                <w:rFonts w:ascii="Times New Roman" w:hAnsi="Times New Roman"/>
                <w:b/>
                <w:sz w:val="24"/>
                <w:szCs w:val="24"/>
              </w:rPr>
              <w:t>конкурсной комиссии</w:t>
            </w:r>
          </w:p>
          <w:p w14:paraId="7D26FC54" w14:textId="33FB68B0" w:rsidR="00762722" w:rsidRPr="007520E1" w:rsidRDefault="00762722" w:rsidP="00DB57A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20E1">
              <w:rPr>
                <w:rFonts w:ascii="Times New Roman" w:hAnsi="Times New Roman"/>
                <w:b/>
                <w:sz w:val="24"/>
                <w:szCs w:val="24"/>
              </w:rPr>
              <w:t>АКБ «Кишлок курилиш банк»</w:t>
            </w:r>
          </w:p>
          <w:p w14:paraId="5BAB2FE7" w14:textId="77777777" w:rsidR="00762722" w:rsidRPr="007520E1" w:rsidRDefault="00762722" w:rsidP="00DB57A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59A7D4" w14:textId="35869E1B" w:rsidR="00762722" w:rsidRPr="007520E1" w:rsidRDefault="00762722" w:rsidP="00DA0E1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  <w:r w:rsidRPr="007520E1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 </w:t>
            </w:r>
            <w:r w:rsidR="007F1E7C" w:rsidRPr="007520E1">
              <w:rPr>
                <w:rFonts w:ascii="Times New Roman" w:hAnsi="Times New Roman"/>
                <w:b/>
                <w:sz w:val="24"/>
                <w:szCs w:val="24"/>
              </w:rPr>
              <w:t>Б.П.Бобожонов</w:t>
            </w:r>
          </w:p>
        </w:tc>
      </w:tr>
    </w:tbl>
    <w:p w14:paraId="440A36C6" w14:textId="22BE2554" w:rsidR="00762722" w:rsidRPr="007520E1" w:rsidRDefault="00762722" w:rsidP="00762722">
      <w:pPr>
        <w:ind w:left="3540"/>
        <w:jc w:val="center"/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  <w:b/>
        </w:rPr>
        <w:t xml:space="preserve">        </w:t>
      </w:r>
      <w:r w:rsidRPr="007520E1">
        <w:rPr>
          <w:rFonts w:ascii="Times New Roman" w:hAnsi="Times New Roman" w:cs="Times New Roman"/>
          <w:b/>
          <w:lang w:val="uz-Cyrl-UZ"/>
        </w:rPr>
        <w:t>“</w:t>
      </w:r>
      <w:r w:rsidRPr="007520E1">
        <w:rPr>
          <w:rFonts w:ascii="Times New Roman" w:hAnsi="Times New Roman" w:cs="Times New Roman"/>
          <w:b/>
        </w:rPr>
        <w:t>___</w:t>
      </w:r>
      <w:r w:rsidRPr="007520E1">
        <w:rPr>
          <w:rFonts w:ascii="Times New Roman" w:hAnsi="Times New Roman" w:cs="Times New Roman"/>
          <w:b/>
          <w:lang w:val="uz-Cyrl-UZ"/>
        </w:rPr>
        <w:t>”___________20</w:t>
      </w:r>
      <w:r w:rsidR="00643381" w:rsidRPr="007520E1">
        <w:rPr>
          <w:rFonts w:ascii="Times New Roman" w:hAnsi="Times New Roman" w:cs="Times New Roman"/>
          <w:b/>
          <w:lang w:val="uz-Latn-UZ"/>
        </w:rPr>
        <w:t>2</w:t>
      </w:r>
      <w:r w:rsidR="00DA0E18" w:rsidRPr="007520E1">
        <w:rPr>
          <w:rFonts w:ascii="Times New Roman" w:hAnsi="Times New Roman" w:cs="Times New Roman"/>
          <w:b/>
        </w:rPr>
        <w:t>1</w:t>
      </w:r>
      <w:r w:rsidRPr="007520E1">
        <w:rPr>
          <w:rFonts w:ascii="Times New Roman" w:hAnsi="Times New Roman" w:cs="Times New Roman"/>
          <w:b/>
          <w:lang w:val="uz-Cyrl-UZ"/>
        </w:rPr>
        <w:t xml:space="preserve"> г</w:t>
      </w:r>
      <w:r w:rsidR="00CB3A65" w:rsidRPr="007520E1">
        <w:rPr>
          <w:rFonts w:ascii="Times New Roman" w:hAnsi="Times New Roman" w:cs="Times New Roman"/>
          <w:b/>
        </w:rPr>
        <w:t>.</w:t>
      </w:r>
    </w:p>
    <w:p w14:paraId="56E41023" w14:textId="77777777" w:rsidR="00762722" w:rsidRPr="007520E1" w:rsidRDefault="00762722" w:rsidP="00762722">
      <w:pPr>
        <w:pStyle w:val="20"/>
        <w:shd w:val="clear" w:color="auto" w:fill="auto"/>
        <w:spacing w:before="0" w:after="2717"/>
        <w:ind w:right="180" w:firstLine="0"/>
        <w:jc w:val="right"/>
        <w:rPr>
          <w:sz w:val="24"/>
          <w:szCs w:val="24"/>
        </w:rPr>
      </w:pPr>
      <w:r w:rsidRPr="007520E1">
        <w:rPr>
          <w:sz w:val="24"/>
          <w:szCs w:val="24"/>
          <w:lang w:bidi="en-US"/>
        </w:rPr>
        <w:br/>
      </w:r>
    </w:p>
    <w:p w14:paraId="064BF020" w14:textId="086C3C84" w:rsidR="00762722" w:rsidRPr="004F6110" w:rsidRDefault="00911168" w:rsidP="00762722">
      <w:pPr>
        <w:pStyle w:val="30"/>
        <w:shd w:val="clear" w:color="auto" w:fill="auto"/>
        <w:spacing w:after="0" w:line="281" w:lineRule="exact"/>
        <w:rPr>
          <w:sz w:val="24"/>
          <w:szCs w:val="24"/>
        </w:rPr>
      </w:pPr>
      <w:r w:rsidRPr="004F6110">
        <w:rPr>
          <w:sz w:val="24"/>
          <w:szCs w:val="24"/>
        </w:rPr>
        <w:t>КОНКУРСНАЯ ДОКУМЕНТАЦИЯ</w:t>
      </w:r>
    </w:p>
    <w:p w14:paraId="2A47B433" w14:textId="1B6DC045" w:rsidR="00762722" w:rsidRPr="007520E1" w:rsidRDefault="00911168" w:rsidP="00762722">
      <w:pPr>
        <w:ind w:firstLine="576"/>
        <w:jc w:val="center"/>
        <w:rPr>
          <w:rFonts w:ascii="Times New Roman" w:eastAsia="Times New Roman" w:hAnsi="Times New Roman" w:cs="Times New Roman"/>
          <w:b/>
          <w:bCs/>
        </w:rPr>
      </w:pPr>
      <w:r w:rsidRPr="004F6110">
        <w:rPr>
          <w:rFonts w:ascii="Times New Roman" w:eastAsia="Times New Roman" w:hAnsi="Times New Roman" w:cs="Times New Roman"/>
          <w:b/>
          <w:bCs/>
        </w:rPr>
        <w:t>“П</w:t>
      </w:r>
      <w:r w:rsidR="00762722" w:rsidRPr="004F6110">
        <w:rPr>
          <w:rFonts w:ascii="Times New Roman" w:eastAsia="Times New Roman" w:hAnsi="Times New Roman" w:cs="Times New Roman"/>
          <w:b/>
          <w:bCs/>
        </w:rPr>
        <w:t xml:space="preserve">риобретение </w:t>
      </w:r>
      <w:r w:rsidR="00DA0E18" w:rsidRPr="004F6110">
        <w:rPr>
          <w:rFonts w:ascii="Times New Roman" w:eastAsia="Times New Roman" w:hAnsi="Times New Roman" w:cs="Times New Roman"/>
          <w:b/>
          <w:bCs/>
        </w:rPr>
        <w:t>программ</w:t>
      </w:r>
      <w:r w:rsidRPr="004F6110">
        <w:rPr>
          <w:rFonts w:ascii="Times New Roman" w:eastAsia="Times New Roman" w:hAnsi="Times New Roman" w:cs="Times New Roman"/>
          <w:b/>
          <w:bCs/>
        </w:rPr>
        <w:t>ного</w:t>
      </w:r>
      <w:r w:rsidR="00DA0E18" w:rsidRPr="004F6110">
        <w:rPr>
          <w:rFonts w:ascii="Times New Roman" w:eastAsia="Times New Roman" w:hAnsi="Times New Roman" w:cs="Times New Roman"/>
          <w:b/>
          <w:bCs/>
        </w:rPr>
        <w:t xml:space="preserve"> </w:t>
      </w:r>
      <w:r w:rsidRPr="004F6110">
        <w:rPr>
          <w:rFonts w:ascii="Times New Roman" w:eastAsia="Times New Roman" w:hAnsi="Times New Roman" w:cs="Times New Roman"/>
          <w:b/>
          <w:bCs/>
        </w:rPr>
        <w:t xml:space="preserve">комплекса </w:t>
      </w:r>
      <w:r w:rsidR="00DA0E18" w:rsidRPr="004F6110">
        <w:rPr>
          <w:rFonts w:ascii="Times New Roman" w:eastAsia="Times New Roman" w:hAnsi="Times New Roman" w:cs="Times New Roman"/>
          <w:b/>
          <w:bCs/>
        </w:rPr>
        <w:t xml:space="preserve">удаленной распределенной персонализации карт платежных систем </w:t>
      </w:r>
      <w:r w:rsidR="00DA0E18" w:rsidRPr="004F6110">
        <w:rPr>
          <w:rFonts w:ascii="Times New Roman" w:eastAsia="Times New Roman" w:hAnsi="Times New Roman" w:cs="Times New Roman"/>
          <w:b/>
          <w:bCs/>
          <w:lang w:val="en-US"/>
        </w:rPr>
        <w:t>HUMO</w:t>
      </w:r>
      <w:r w:rsidR="00DA0E18" w:rsidRPr="004F6110">
        <w:rPr>
          <w:rFonts w:ascii="Times New Roman" w:eastAsia="Times New Roman" w:hAnsi="Times New Roman" w:cs="Times New Roman"/>
          <w:b/>
          <w:bCs/>
        </w:rPr>
        <w:t xml:space="preserve">, </w:t>
      </w:r>
      <w:r w:rsidR="00DA0E18" w:rsidRPr="004F6110">
        <w:rPr>
          <w:rFonts w:ascii="Times New Roman" w:eastAsia="Times New Roman" w:hAnsi="Times New Roman" w:cs="Times New Roman"/>
          <w:b/>
          <w:bCs/>
          <w:lang w:val="en-US"/>
        </w:rPr>
        <w:t>VISA</w:t>
      </w:r>
      <w:r w:rsidR="00DA0E18" w:rsidRPr="004F6110">
        <w:rPr>
          <w:rFonts w:ascii="Times New Roman" w:eastAsia="Times New Roman" w:hAnsi="Times New Roman" w:cs="Times New Roman"/>
          <w:b/>
          <w:bCs/>
        </w:rPr>
        <w:t xml:space="preserve">, </w:t>
      </w:r>
      <w:r w:rsidR="00DA0E18" w:rsidRPr="004F6110">
        <w:rPr>
          <w:rFonts w:ascii="Times New Roman" w:eastAsia="Times New Roman" w:hAnsi="Times New Roman" w:cs="Times New Roman"/>
          <w:b/>
          <w:bCs/>
          <w:lang w:val="en-US"/>
        </w:rPr>
        <w:t>Uzcard</w:t>
      </w:r>
      <w:r w:rsidR="00A54218">
        <w:rPr>
          <w:rFonts w:ascii="Times New Roman" w:eastAsia="Times New Roman" w:hAnsi="Times New Roman" w:cs="Times New Roman"/>
          <w:b/>
          <w:bCs/>
        </w:rPr>
        <w:t xml:space="preserve"> в </w:t>
      </w:r>
      <w:r w:rsidR="00DA0E18" w:rsidRPr="004F6110">
        <w:rPr>
          <w:rFonts w:ascii="Times New Roman" w:eastAsia="Times New Roman" w:hAnsi="Times New Roman" w:cs="Times New Roman"/>
          <w:b/>
          <w:bCs/>
        </w:rPr>
        <w:t xml:space="preserve">                                 </w:t>
      </w:r>
      <w:r w:rsidR="00762722" w:rsidRPr="004F6110">
        <w:rPr>
          <w:rFonts w:ascii="Times New Roman" w:eastAsia="Times New Roman" w:hAnsi="Times New Roman" w:cs="Times New Roman"/>
          <w:b/>
          <w:bCs/>
        </w:rPr>
        <w:t>АКБ “Кишлок курилиш банк”</w:t>
      </w:r>
      <w:r w:rsidR="00A54218">
        <w:rPr>
          <w:rFonts w:ascii="Times New Roman" w:eastAsia="Times New Roman" w:hAnsi="Times New Roman" w:cs="Times New Roman"/>
          <w:b/>
          <w:bCs/>
        </w:rPr>
        <w:t>е</w:t>
      </w:r>
    </w:p>
    <w:p w14:paraId="1BD8C153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657D5ADA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151344E6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1F46EE05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7F25EDB6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6D1D4C49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18047F63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7F97BDF8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7B5FDE75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27E62903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43C03154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3F314A2B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60F7279D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04B7A3A1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140D190E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5586DF17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32294741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749F508B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rStyle w:val="21"/>
        </w:rPr>
      </w:pPr>
    </w:p>
    <w:p w14:paraId="1EE1CCB9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jc w:val="left"/>
        <w:rPr>
          <w:sz w:val="24"/>
          <w:szCs w:val="24"/>
          <w:lang w:bidi="en-US"/>
        </w:rPr>
      </w:pPr>
      <w:r w:rsidRPr="007520E1">
        <w:rPr>
          <w:rStyle w:val="21"/>
        </w:rPr>
        <w:t xml:space="preserve">Заказчик: </w:t>
      </w:r>
      <w:r w:rsidR="00D12E2A" w:rsidRPr="007520E1">
        <w:rPr>
          <w:sz w:val="24"/>
          <w:szCs w:val="24"/>
        </w:rPr>
        <w:t xml:space="preserve">Акционерный </w:t>
      </w:r>
      <w:r w:rsidRPr="007520E1">
        <w:rPr>
          <w:sz w:val="24"/>
          <w:szCs w:val="24"/>
        </w:rPr>
        <w:t xml:space="preserve">коммерческий банк </w:t>
      </w:r>
      <w:r w:rsidRPr="007520E1">
        <w:rPr>
          <w:sz w:val="24"/>
          <w:szCs w:val="24"/>
          <w:lang w:bidi="en-US"/>
        </w:rPr>
        <w:t>«Кишлок курилиш банк»</w:t>
      </w:r>
    </w:p>
    <w:p w14:paraId="5777A228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2394C747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1DADB41B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2BE323F6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43E75807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1D28DF35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4407C5DA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793E0E9D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5CC395BE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56548BD7" w14:textId="07F874C9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61A4F0B9" w14:textId="0FB3E1C5" w:rsidR="00911168" w:rsidRPr="007520E1" w:rsidRDefault="00911168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02E90003" w14:textId="3FB22478" w:rsidR="00911168" w:rsidRPr="007520E1" w:rsidRDefault="00911168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302DDDF9" w14:textId="77777777" w:rsidR="00911168" w:rsidRPr="007520E1" w:rsidRDefault="00911168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04858D94" w14:textId="77777777" w:rsidR="00762722" w:rsidRPr="007520E1" w:rsidRDefault="00762722" w:rsidP="00762722">
      <w:pPr>
        <w:pStyle w:val="20"/>
        <w:shd w:val="clear" w:color="auto" w:fill="auto"/>
        <w:spacing w:before="0" w:line="240" w:lineRule="exact"/>
        <w:ind w:left="1080" w:firstLine="0"/>
        <w:rPr>
          <w:sz w:val="24"/>
          <w:szCs w:val="24"/>
        </w:rPr>
      </w:pPr>
    </w:p>
    <w:p w14:paraId="12950B69" w14:textId="709748D2" w:rsidR="00762722" w:rsidRPr="007520E1" w:rsidRDefault="00762722" w:rsidP="00762722">
      <w:pPr>
        <w:pStyle w:val="20"/>
        <w:shd w:val="clear" w:color="auto" w:fill="auto"/>
        <w:spacing w:before="0" w:after="4486" w:line="240" w:lineRule="exact"/>
        <w:ind w:left="1080" w:firstLine="0"/>
        <w:rPr>
          <w:sz w:val="24"/>
          <w:szCs w:val="24"/>
        </w:rPr>
        <w:sectPr w:rsidR="00762722" w:rsidRPr="007520E1" w:rsidSect="001A662C">
          <w:footerReference w:type="even" r:id="rId8"/>
          <w:footerReference w:type="default" r:id="rId9"/>
          <w:pgSz w:w="11900" w:h="16840"/>
          <w:pgMar w:top="902" w:right="1048" w:bottom="902" w:left="1758" w:header="0" w:footer="3" w:gutter="0"/>
          <w:pgNumType w:start="1"/>
          <w:cols w:space="720"/>
          <w:noEndnote/>
          <w:docGrid w:linePitch="360"/>
        </w:sectPr>
      </w:pPr>
      <w:r w:rsidRPr="007520E1">
        <w:rPr>
          <w:sz w:val="24"/>
          <w:szCs w:val="24"/>
        </w:rPr>
        <w:t>Ташкент - 20</w:t>
      </w:r>
      <w:r w:rsidR="00643381" w:rsidRPr="007520E1">
        <w:rPr>
          <w:sz w:val="24"/>
          <w:szCs w:val="24"/>
          <w:lang w:val="uz-Latn-UZ"/>
        </w:rPr>
        <w:t>2</w:t>
      </w:r>
      <w:r w:rsidR="00DA0E18" w:rsidRPr="007520E1">
        <w:rPr>
          <w:sz w:val="24"/>
          <w:szCs w:val="24"/>
        </w:rPr>
        <w:t>1</w:t>
      </w:r>
      <w:r w:rsidRPr="007520E1">
        <w:rPr>
          <w:sz w:val="24"/>
          <w:szCs w:val="24"/>
        </w:rPr>
        <w:t xml:space="preserve"> г.</w:t>
      </w:r>
    </w:p>
    <w:p w14:paraId="7AE367CC" w14:textId="77777777" w:rsidR="00762722" w:rsidRPr="007520E1" w:rsidRDefault="00762722" w:rsidP="00762722">
      <w:pPr>
        <w:jc w:val="center"/>
        <w:rPr>
          <w:rStyle w:val="21"/>
          <w:rFonts w:eastAsia="Microsoft Sans Serif"/>
        </w:rPr>
      </w:pPr>
      <w:r w:rsidRPr="007520E1">
        <w:rPr>
          <w:rStyle w:val="21"/>
          <w:rFonts w:eastAsia="Microsoft Sans Serif"/>
        </w:rPr>
        <w:lastRenderedPageBreak/>
        <w:t>Содержание</w:t>
      </w:r>
    </w:p>
    <w:p w14:paraId="01120735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Общие положения.</w:t>
      </w:r>
    </w:p>
    <w:p w14:paraId="2BAB26BD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Организаторы конкурса.</w:t>
      </w:r>
    </w:p>
    <w:p w14:paraId="5FF9FA20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Требования к участникам конкурса.</w:t>
      </w:r>
    </w:p>
    <w:p w14:paraId="13FD7E53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Порядок подачи документов.</w:t>
      </w:r>
    </w:p>
    <w:p w14:paraId="7EE3E61A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Перечень документов, подаваемых участниками для участия в конкурсных торгах.</w:t>
      </w:r>
    </w:p>
    <w:p w14:paraId="07FF7D3E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Требования к оформлению документов, подаваемых участниками для участия в конкурсных торгах.</w:t>
      </w:r>
    </w:p>
    <w:p w14:paraId="6F74687F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Ответственность и Права сторон.</w:t>
      </w:r>
    </w:p>
    <w:p w14:paraId="5FD9BA15" w14:textId="4F71B1A2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 xml:space="preserve">Срок </w:t>
      </w:r>
      <w:r w:rsidR="008843A6">
        <w:rPr>
          <w:rFonts w:ascii="Times New Roman" w:hAnsi="Times New Roman" w:cs="Times New Roman"/>
        </w:rPr>
        <w:t xml:space="preserve">и место </w:t>
      </w:r>
      <w:r w:rsidRPr="007520E1">
        <w:rPr>
          <w:rFonts w:ascii="Times New Roman" w:hAnsi="Times New Roman" w:cs="Times New Roman"/>
        </w:rPr>
        <w:t>проведения Конкурса.</w:t>
      </w:r>
    </w:p>
    <w:p w14:paraId="1AE74266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Язык конкурса.</w:t>
      </w:r>
    </w:p>
    <w:p w14:paraId="34EB0CDC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Квалификационный отбор участников для участия в конкурсных торгах.</w:t>
      </w:r>
    </w:p>
    <w:p w14:paraId="4FC1C912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Процедура вскрытия конвертов с конкурсными предложениями порядок и критерии их оценки.</w:t>
      </w:r>
    </w:p>
    <w:p w14:paraId="584BA8AE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Заключение договора.</w:t>
      </w:r>
    </w:p>
    <w:p w14:paraId="6992FFB0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Техническая часть.</w:t>
      </w:r>
    </w:p>
    <w:p w14:paraId="4767F308" w14:textId="77777777" w:rsidR="00762722" w:rsidRPr="007520E1" w:rsidRDefault="00762722" w:rsidP="00762722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Ценовая часть</w:t>
      </w:r>
    </w:p>
    <w:p w14:paraId="79E3498D" w14:textId="77777777" w:rsidR="00762722" w:rsidRPr="007520E1" w:rsidRDefault="00C95FE3" w:rsidP="00762722">
      <w:pPr>
        <w:pStyle w:val="a7"/>
        <w:rPr>
          <w:rFonts w:ascii="Times New Roman" w:hAnsi="Times New Roman" w:cs="Times New Roman"/>
        </w:rPr>
      </w:pPr>
      <w:hyperlink w:anchor="bookmark4" w:history="1">
        <w:r w:rsidR="00762722" w:rsidRPr="007520E1">
          <w:rPr>
            <w:rStyle w:val="af8"/>
            <w:rFonts w:ascii="Times New Roman" w:hAnsi="Times New Roman" w:cs="Times New Roman"/>
          </w:rPr>
          <w:t xml:space="preserve">Приложение № </w:t>
        </w:r>
        <w:r w:rsidR="00762722" w:rsidRPr="007520E1">
          <w:rPr>
            <w:rStyle w:val="af8"/>
            <w:rFonts w:ascii="Times New Roman" w:hAnsi="Times New Roman" w:cs="Times New Roman"/>
            <w:shd w:val="clear" w:color="auto" w:fill="FFFFFF"/>
          </w:rPr>
          <w:t>1</w:t>
        </w:r>
      </w:hyperlink>
      <w:r w:rsidR="00762722" w:rsidRPr="007520E1">
        <w:rPr>
          <w:rStyle w:val="21"/>
          <w:rFonts w:eastAsia="Microsoft Sans Serif"/>
        </w:rPr>
        <w:t xml:space="preserve"> </w:t>
      </w:r>
      <w:r w:rsidR="00762722" w:rsidRPr="007520E1">
        <w:rPr>
          <w:rFonts w:ascii="Times New Roman" w:hAnsi="Times New Roman" w:cs="Times New Roman"/>
        </w:rPr>
        <w:t>- Перечень квалификационных документов.</w:t>
      </w:r>
    </w:p>
    <w:p w14:paraId="1F89A9A6" w14:textId="77777777" w:rsidR="00762722" w:rsidRPr="007520E1" w:rsidRDefault="00C95FE3" w:rsidP="00762722">
      <w:pPr>
        <w:pStyle w:val="a7"/>
        <w:rPr>
          <w:rFonts w:ascii="Times New Roman" w:hAnsi="Times New Roman" w:cs="Times New Roman"/>
        </w:rPr>
      </w:pPr>
      <w:hyperlink w:anchor="bookmark10" w:history="1">
        <w:r w:rsidR="00762722" w:rsidRPr="007520E1">
          <w:rPr>
            <w:rStyle w:val="af8"/>
            <w:rFonts w:ascii="Times New Roman" w:hAnsi="Times New Roman" w:cs="Times New Roman"/>
          </w:rPr>
          <w:t xml:space="preserve">Приложение № </w:t>
        </w:r>
        <w:r w:rsidR="00762722" w:rsidRPr="007520E1">
          <w:rPr>
            <w:rStyle w:val="af8"/>
            <w:rFonts w:ascii="Times New Roman" w:hAnsi="Times New Roman" w:cs="Times New Roman"/>
            <w:shd w:val="clear" w:color="auto" w:fill="FFFFFF"/>
          </w:rPr>
          <w:t>2</w:t>
        </w:r>
      </w:hyperlink>
      <w:r w:rsidR="00762722" w:rsidRPr="007520E1">
        <w:rPr>
          <w:rStyle w:val="21"/>
          <w:rFonts w:eastAsia="Microsoft Sans Serif"/>
        </w:rPr>
        <w:t xml:space="preserve"> </w:t>
      </w:r>
      <w:r w:rsidR="00762722" w:rsidRPr="007520E1">
        <w:rPr>
          <w:rFonts w:ascii="Times New Roman" w:hAnsi="Times New Roman" w:cs="Times New Roman"/>
        </w:rPr>
        <w:t>- Порядок и критерии квалификационной оценки участников и конкурсных предложений.</w:t>
      </w:r>
    </w:p>
    <w:p w14:paraId="0AF33A80" w14:textId="28C09A0C" w:rsidR="00762722" w:rsidRPr="004F6110" w:rsidRDefault="00762722" w:rsidP="00762722">
      <w:pPr>
        <w:pStyle w:val="a7"/>
        <w:rPr>
          <w:rFonts w:ascii="Times New Roman" w:hAnsi="Times New Roman" w:cs="Times New Roman"/>
        </w:rPr>
      </w:pPr>
      <w:r w:rsidRPr="004F6110">
        <w:rPr>
          <w:rFonts w:ascii="Times New Roman" w:hAnsi="Times New Roman" w:cs="Times New Roman"/>
        </w:rPr>
        <w:t xml:space="preserve">Приложение № </w:t>
      </w:r>
      <w:r w:rsidR="00026A84">
        <w:rPr>
          <w:rFonts w:ascii="Times New Roman" w:hAnsi="Times New Roman" w:cs="Times New Roman"/>
        </w:rPr>
        <w:t>3</w:t>
      </w:r>
      <w:r w:rsidRPr="004F6110">
        <w:rPr>
          <w:rStyle w:val="21"/>
          <w:rFonts w:eastAsia="Microsoft Sans Serif"/>
        </w:rPr>
        <w:t xml:space="preserve"> </w:t>
      </w:r>
      <w:r w:rsidRPr="004F6110">
        <w:rPr>
          <w:rFonts w:ascii="Times New Roman" w:hAnsi="Times New Roman" w:cs="Times New Roman"/>
        </w:rPr>
        <w:t>- Проект лицензионного договора о предоставлении лицензии на право использования программного обеспечения, об оказании услуг по внедрению и поддержке.</w:t>
      </w:r>
    </w:p>
    <w:p w14:paraId="3017F061" w14:textId="77777777" w:rsidR="00762722" w:rsidRPr="004F6110" w:rsidRDefault="00762722" w:rsidP="00762722">
      <w:pPr>
        <w:pStyle w:val="a7"/>
        <w:rPr>
          <w:rFonts w:ascii="Times New Roman" w:hAnsi="Times New Roman" w:cs="Times New Roman"/>
        </w:rPr>
      </w:pPr>
    </w:p>
    <w:p w14:paraId="216D95B4" w14:textId="77777777" w:rsidR="00762722" w:rsidRPr="007520E1" w:rsidRDefault="00762722" w:rsidP="00762722">
      <w:pPr>
        <w:pStyle w:val="a7"/>
        <w:rPr>
          <w:rFonts w:ascii="Times New Roman" w:hAnsi="Times New Roman" w:cs="Times New Roman"/>
        </w:rPr>
      </w:pPr>
    </w:p>
    <w:p w14:paraId="0414D36A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2DFF45C0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3523B217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3573DFF1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3962F43F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2440EA9B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69750E5A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4AB48EED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0BDBFA16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1115C542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0B3D2F59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454E2FEA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4D027885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72D66759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2647A3CA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256349EF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6D182F96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53E67E8F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4C921189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1AB78997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0E263103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6A32FAAE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40C7E710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4FF82255" w14:textId="77777777" w:rsidR="009A1E8D" w:rsidRPr="007520E1" w:rsidRDefault="009A1E8D" w:rsidP="00762722">
      <w:pPr>
        <w:pStyle w:val="a7"/>
        <w:rPr>
          <w:rFonts w:ascii="Times New Roman" w:hAnsi="Times New Roman" w:cs="Times New Roman"/>
        </w:rPr>
      </w:pPr>
    </w:p>
    <w:p w14:paraId="7D4A08B1" w14:textId="77777777" w:rsidR="009A1E8D" w:rsidRPr="007520E1" w:rsidRDefault="009A1E8D" w:rsidP="009A1E8D">
      <w:pPr>
        <w:pStyle w:val="23"/>
        <w:keepNext/>
        <w:keepLines/>
        <w:numPr>
          <w:ilvl w:val="0"/>
          <w:numId w:val="2"/>
        </w:numPr>
        <w:shd w:val="clear" w:color="auto" w:fill="auto"/>
        <w:spacing w:line="240" w:lineRule="exact"/>
        <w:jc w:val="center"/>
        <w:rPr>
          <w:rStyle w:val="2Exact"/>
          <w:b/>
          <w:bCs/>
          <w:sz w:val="24"/>
          <w:szCs w:val="24"/>
        </w:rPr>
      </w:pPr>
      <w:bookmarkStart w:id="0" w:name="bookmark1"/>
      <w:r w:rsidRPr="007520E1">
        <w:rPr>
          <w:rStyle w:val="2Exact"/>
          <w:rFonts w:eastAsia="Microsoft Sans Serif"/>
          <w:b/>
          <w:bCs/>
          <w:sz w:val="24"/>
          <w:szCs w:val="24"/>
        </w:rPr>
        <w:lastRenderedPageBreak/>
        <w:t>Общие положения.</w:t>
      </w:r>
      <w:bookmarkEnd w:id="0"/>
    </w:p>
    <w:p w14:paraId="1C3C6B22" w14:textId="19CCC643" w:rsidR="009A1E8D" w:rsidRPr="007520E1" w:rsidRDefault="005E3DC6" w:rsidP="009A1E8D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rStyle w:val="2Exact0"/>
          <w:sz w:val="24"/>
          <w:szCs w:val="24"/>
        </w:rPr>
      </w:pPr>
      <w:r w:rsidRPr="007520E1">
        <w:rPr>
          <w:rStyle w:val="2Exact0"/>
          <w:sz w:val="24"/>
          <w:szCs w:val="24"/>
        </w:rPr>
        <w:t xml:space="preserve"> </w:t>
      </w:r>
      <w:r w:rsidR="009A1E8D" w:rsidRPr="007520E1">
        <w:rPr>
          <w:rStyle w:val="2Exact0"/>
          <w:rFonts w:eastAsia="Microsoft Sans Serif"/>
          <w:sz w:val="24"/>
          <w:szCs w:val="24"/>
        </w:rPr>
        <w:t xml:space="preserve">Область действия конкурса: </w:t>
      </w:r>
      <w:r w:rsidR="009A1E8D" w:rsidRPr="007520E1">
        <w:rPr>
          <w:rStyle w:val="2Exact0"/>
          <w:rFonts w:eastAsia="Microsoft Sans Serif"/>
          <w:b w:val="0"/>
          <w:sz w:val="24"/>
          <w:szCs w:val="24"/>
        </w:rPr>
        <w:t xml:space="preserve">настоящая Конкурсная документация разработана в соответствии с требованиями Закона Республики Узбекистан </w:t>
      </w:r>
      <w:r w:rsidR="00487232" w:rsidRPr="007520E1">
        <w:rPr>
          <w:rStyle w:val="2Exact0"/>
          <w:rFonts w:eastAsia="Microsoft Sans Serif"/>
          <w:b w:val="0"/>
          <w:sz w:val="24"/>
          <w:szCs w:val="24"/>
        </w:rPr>
        <w:t xml:space="preserve">от 9 апреля 2018 года № ЗРУ-472 </w:t>
      </w:r>
      <w:r w:rsidR="009A1E8D" w:rsidRPr="007520E1">
        <w:rPr>
          <w:rStyle w:val="2Exact0"/>
          <w:rFonts w:eastAsia="Microsoft Sans Serif"/>
          <w:b w:val="0"/>
          <w:sz w:val="24"/>
          <w:szCs w:val="24"/>
        </w:rPr>
        <w:t xml:space="preserve">«О государственных </w:t>
      </w:r>
      <w:r w:rsidR="00E669F6" w:rsidRPr="007520E1">
        <w:rPr>
          <w:rStyle w:val="2Exact0"/>
          <w:rFonts w:eastAsia="Microsoft Sans Serif"/>
          <w:b w:val="0"/>
          <w:sz w:val="24"/>
          <w:szCs w:val="24"/>
        </w:rPr>
        <w:t>закупках</w:t>
      </w:r>
      <w:r w:rsidR="009A1E8D" w:rsidRPr="007520E1">
        <w:rPr>
          <w:rStyle w:val="2Exact0"/>
          <w:rFonts w:eastAsia="Microsoft Sans Serif"/>
          <w:b w:val="0"/>
          <w:sz w:val="24"/>
          <w:szCs w:val="24"/>
        </w:rPr>
        <w:t xml:space="preserve">» и регулирует порядок проведения </w:t>
      </w:r>
      <w:r w:rsidR="009A1E8D" w:rsidRPr="007520E1">
        <w:rPr>
          <w:rStyle w:val="2Exact0"/>
          <w:b w:val="0"/>
          <w:sz w:val="24"/>
          <w:szCs w:val="24"/>
        </w:rPr>
        <w:t>конкурса.</w:t>
      </w:r>
    </w:p>
    <w:p w14:paraId="54E6C281" w14:textId="34BECB66" w:rsidR="00D73631" w:rsidRPr="00FF3338" w:rsidRDefault="005E3DC6" w:rsidP="00D73631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b w:val="0"/>
          <w:bCs w:val="0"/>
        </w:rPr>
      </w:pPr>
      <w:r w:rsidRPr="007520E1">
        <w:rPr>
          <w:rStyle w:val="2Exact0"/>
          <w:sz w:val="24"/>
          <w:szCs w:val="24"/>
        </w:rPr>
        <w:t xml:space="preserve"> </w:t>
      </w:r>
      <w:r w:rsidR="009A1E8D" w:rsidRPr="007520E1">
        <w:rPr>
          <w:rStyle w:val="2Exact0"/>
          <w:rFonts w:eastAsia="Microsoft Sans Serif"/>
          <w:sz w:val="24"/>
          <w:szCs w:val="24"/>
        </w:rPr>
        <w:t>Предмет конкурса:</w:t>
      </w:r>
      <w:r w:rsidR="00FF3338">
        <w:rPr>
          <w:rStyle w:val="2Exact0"/>
          <w:sz w:val="24"/>
          <w:szCs w:val="24"/>
        </w:rPr>
        <w:t xml:space="preserve"> </w:t>
      </w:r>
      <w:r w:rsidR="007A654E" w:rsidRPr="00A54218">
        <w:rPr>
          <w:rStyle w:val="2Exact0"/>
          <w:sz w:val="24"/>
          <w:szCs w:val="24"/>
        </w:rPr>
        <w:t>“</w:t>
      </w:r>
      <w:r w:rsidR="00A54218" w:rsidRPr="00A54218">
        <w:rPr>
          <w:b w:val="0"/>
        </w:rPr>
        <w:t xml:space="preserve">Приобретение программного комплекса удаленной распределенной персонализации карт платежных систем </w:t>
      </w:r>
      <w:r w:rsidR="00A54218" w:rsidRPr="00A54218">
        <w:rPr>
          <w:b w:val="0"/>
          <w:lang w:val="en-US"/>
        </w:rPr>
        <w:t>HUMO</w:t>
      </w:r>
      <w:r w:rsidR="00A54218" w:rsidRPr="00A54218">
        <w:rPr>
          <w:b w:val="0"/>
        </w:rPr>
        <w:t xml:space="preserve">, </w:t>
      </w:r>
      <w:r w:rsidR="00A54218" w:rsidRPr="00A54218">
        <w:rPr>
          <w:b w:val="0"/>
          <w:lang w:val="en-US"/>
        </w:rPr>
        <w:t>VISA</w:t>
      </w:r>
      <w:r w:rsidR="00A54218" w:rsidRPr="00A54218">
        <w:rPr>
          <w:b w:val="0"/>
        </w:rPr>
        <w:t xml:space="preserve">, </w:t>
      </w:r>
      <w:r w:rsidR="00A54218" w:rsidRPr="00A54218">
        <w:rPr>
          <w:b w:val="0"/>
          <w:lang w:val="en-US"/>
        </w:rPr>
        <w:t>Uzcard</w:t>
      </w:r>
      <w:r w:rsidR="00A54218" w:rsidRPr="00A54218">
        <w:rPr>
          <w:b w:val="0"/>
        </w:rPr>
        <w:t xml:space="preserve">  в АКБ “Кишлок курилиш банк”е</w:t>
      </w:r>
      <w:r w:rsidR="009A1E8D" w:rsidRPr="00A54218">
        <w:rPr>
          <w:b w:val="0"/>
          <w:bCs w:val="0"/>
          <w:sz w:val="24"/>
          <w:szCs w:val="24"/>
        </w:rPr>
        <w:t>”</w:t>
      </w:r>
      <w:r w:rsidR="009A1E8D" w:rsidRPr="00A54218">
        <w:rPr>
          <w:bCs w:val="0"/>
        </w:rPr>
        <w:t>.</w:t>
      </w:r>
      <w:r w:rsidR="007A654E">
        <w:rPr>
          <w:bCs w:val="0"/>
        </w:rPr>
        <w:t xml:space="preserve"> </w:t>
      </w:r>
    </w:p>
    <w:p w14:paraId="33C0AFD2" w14:textId="77777777" w:rsidR="00325CC2" w:rsidRPr="007520E1" w:rsidRDefault="005E3DC6" w:rsidP="00325CC2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rStyle w:val="2Exact0"/>
          <w:sz w:val="24"/>
          <w:szCs w:val="24"/>
        </w:rPr>
      </w:pPr>
      <w:r w:rsidRPr="007520E1">
        <w:rPr>
          <w:rStyle w:val="2Exact0"/>
          <w:sz w:val="24"/>
          <w:szCs w:val="24"/>
        </w:rPr>
        <w:t xml:space="preserve"> </w:t>
      </w:r>
      <w:r w:rsidR="00D73631" w:rsidRPr="007520E1">
        <w:rPr>
          <w:rStyle w:val="2Exact0"/>
          <w:sz w:val="24"/>
          <w:szCs w:val="24"/>
        </w:rPr>
        <w:t>Вид конкурса:</w:t>
      </w:r>
      <w:r w:rsidR="00D73631" w:rsidRPr="007520E1">
        <w:rPr>
          <w:rStyle w:val="2Exact0"/>
          <w:rFonts w:eastAsia="Microsoft Sans Serif"/>
          <w:sz w:val="24"/>
          <w:szCs w:val="24"/>
        </w:rPr>
        <w:t xml:space="preserve"> </w:t>
      </w:r>
      <w:r w:rsidR="00D73631" w:rsidRPr="007520E1">
        <w:rPr>
          <w:rStyle w:val="2Exact0"/>
          <w:rFonts w:eastAsia="Microsoft Sans Serif"/>
          <w:b w:val="0"/>
          <w:sz w:val="24"/>
          <w:szCs w:val="24"/>
        </w:rPr>
        <w:t>открытый.</w:t>
      </w:r>
    </w:p>
    <w:p w14:paraId="0225E6C8" w14:textId="0A01B4E6" w:rsidR="00325CC2" w:rsidRPr="007520E1" w:rsidRDefault="005E3DC6" w:rsidP="00C46AA8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10065"/>
        </w:tabs>
        <w:spacing w:line="240" w:lineRule="exact"/>
        <w:jc w:val="both"/>
        <w:rPr>
          <w:rStyle w:val="2Exact0"/>
          <w:sz w:val="24"/>
          <w:szCs w:val="24"/>
        </w:rPr>
      </w:pPr>
      <w:r w:rsidRPr="007520E1">
        <w:rPr>
          <w:rStyle w:val="2Exact0"/>
          <w:sz w:val="24"/>
          <w:szCs w:val="24"/>
        </w:rPr>
        <w:t xml:space="preserve"> </w:t>
      </w:r>
      <w:r w:rsidR="00325CC2" w:rsidRPr="007520E1">
        <w:rPr>
          <w:rStyle w:val="2Exact0"/>
          <w:rFonts w:eastAsia="Microsoft Sans Serif"/>
          <w:sz w:val="24"/>
          <w:szCs w:val="24"/>
        </w:rPr>
        <w:t>Основание для проведения конкурса</w:t>
      </w:r>
      <w:r w:rsidR="00E669F6" w:rsidRPr="007520E1">
        <w:rPr>
          <w:rStyle w:val="2Exact0"/>
          <w:rFonts w:eastAsia="Microsoft Sans Serif"/>
          <w:sz w:val="24"/>
          <w:szCs w:val="24"/>
        </w:rPr>
        <w:t>:</w:t>
      </w:r>
      <w:r w:rsidR="00325CC2" w:rsidRPr="007520E1">
        <w:rPr>
          <w:rStyle w:val="2Exact0"/>
          <w:rFonts w:eastAsia="Microsoft Sans Serif"/>
          <w:b w:val="0"/>
          <w:sz w:val="24"/>
          <w:szCs w:val="24"/>
        </w:rPr>
        <w:t xml:space="preserve"> Решение </w:t>
      </w:r>
      <w:r w:rsidR="00325CC2" w:rsidRPr="00FF3338">
        <w:rPr>
          <w:rStyle w:val="2Exact0"/>
          <w:rFonts w:eastAsia="Microsoft Sans Serif"/>
          <w:b w:val="0"/>
          <w:sz w:val="24"/>
          <w:szCs w:val="24"/>
        </w:rPr>
        <w:t>Правления</w:t>
      </w:r>
      <w:r w:rsidR="00325CC2" w:rsidRPr="007520E1">
        <w:rPr>
          <w:rStyle w:val="2Exact0"/>
          <w:rFonts w:eastAsia="Microsoft Sans Serif"/>
          <w:b w:val="0"/>
          <w:sz w:val="24"/>
          <w:szCs w:val="24"/>
        </w:rPr>
        <w:t xml:space="preserve"> Банка </w:t>
      </w:r>
      <w:r w:rsidR="00325CC2" w:rsidRPr="007520E1">
        <w:rPr>
          <w:rStyle w:val="2Exact0"/>
          <w:b w:val="0"/>
          <w:sz w:val="24"/>
          <w:szCs w:val="24"/>
        </w:rPr>
        <w:t>№</w:t>
      </w:r>
      <w:r w:rsidR="00FF3338">
        <w:rPr>
          <w:rStyle w:val="2Exact0"/>
          <w:b w:val="0"/>
          <w:sz w:val="24"/>
          <w:szCs w:val="24"/>
        </w:rPr>
        <w:t xml:space="preserve">10 </w:t>
      </w:r>
      <w:r w:rsidR="00325CC2" w:rsidRPr="007520E1">
        <w:rPr>
          <w:rStyle w:val="2Exact0"/>
          <w:b w:val="0"/>
          <w:sz w:val="24"/>
          <w:szCs w:val="24"/>
        </w:rPr>
        <w:t xml:space="preserve">от </w:t>
      </w:r>
      <w:r w:rsidR="00652920" w:rsidRPr="007520E1">
        <w:rPr>
          <w:rStyle w:val="2Exact0"/>
          <w:b w:val="0"/>
          <w:sz w:val="24"/>
          <w:szCs w:val="24"/>
        </w:rPr>
        <w:t>«</w:t>
      </w:r>
      <w:r w:rsidR="00FF3338">
        <w:rPr>
          <w:rStyle w:val="2Exact0"/>
          <w:b w:val="0"/>
          <w:sz w:val="24"/>
          <w:szCs w:val="24"/>
        </w:rPr>
        <w:t>23</w:t>
      </w:r>
      <w:r w:rsidR="00652920" w:rsidRPr="007520E1">
        <w:rPr>
          <w:rStyle w:val="2Exact0"/>
          <w:b w:val="0"/>
          <w:sz w:val="24"/>
          <w:szCs w:val="24"/>
        </w:rPr>
        <w:t>»</w:t>
      </w:r>
      <w:r w:rsidR="00FF3338">
        <w:rPr>
          <w:rStyle w:val="2Exact0"/>
          <w:b w:val="0"/>
          <w:sz w:val="24"/>
          <w:szCs w:val="24"/>
        </w:rPr>
        <w:t xml:space="preserve"> апреля </w:t>
      </w:r>
      <w:r w:rsidR="00325CC2" w:rsidRPr="007520E1">
        <w:rPr>
          <w:rStyle w:val="2Exact0"/>
          <w:b w:val="0"/>
          <w:sz w:val="24"/>
          <w:szCs w:val="24"/>
        </w:rPr>
        <w:t>20</w:t>
      </w:r>
      <w:r w:rsidR="00652920" w:rsidRPr="007520E1">
        <w:rPr>
          <w:rStyle w:val="2Exact0"/>
          <w:b w:val="0"/>
          <w:sz w:val="24"/>
          <w:szCs w:val="24"/>
        </w:rPr>
        <w:t>21</w:t>
      </w:r>
      <w:r w:rsidR="00325CC2" w:rsidRPr="007520E1">
        <w:rPr>
          <w:rStyle w:val="2Exact0"/>
          <w:b w:val="0"/>
          <w:sz w:val="24"/>
          <w:szCs w:val="24"/>
        </w:rPr>
        <w:t xml:space="preserve"> г.</w:t>
      </w:r>
    </w:p>
    <w:p w14:paraId="031331D2" w14:textId="180E6804" w:rsidR="00785661" w:rsidRPr="007520E1" w:rsidRDefault="005E3DC6" w:rsidP="009427F1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rStyle w:val="2Exact0"/>
          <w:sz w:val="24"/>
          <w:szCs w:val="24"/>
        </w:rPr>
      </w:pPr>
      <w:r w:rsidRPr="007520E1">
        <w:rPr>
          <w:rStyle w:val="2Exact0"/>
          <w:sz w:val="24"/>
          <w:szCs w:val="24"/>
        </w:rPr>
        <w:t xml:space="preserve"> </w:t>
      </w:r>
      <w:r w:rsidR="00325CC2" w:rsidRPr="007520E1">
        <w:rPr>
          <w:rStyle w:val="2Exact0"/>
          <w:rFonts w:eastAsia="Microsoft Sans Serif"/>
          <w:sz w:val="24"/>
          <w:szCs w:val="24"/>
        </w:rPr>
        <w:t>Предельная стоимость конкурса:</w:t>
      </w:r>
      <w:r w:rsidR="00325CC2" w:rsidRPr="007520E1">
        <w:rPr>
          <w:rStyle w:val="2Exact0"/>
          <w:sz w:val="24"/>
          <w:szCs w:val="24"/>
        </w:rPr>
        <w:t xml:space="preserve"> </w:t>
      </w:r>
      <w:r w:rsidR="00FF3338" w:rsidRPr="00FF3338">
        <w:rPr>
          <w:rStyle w:val="2Exact0"/>
          <w:rFonts w:eastAsia="Microsoft Sans Serif"/>
          <w:b w:val="0"/>
          <w:sz w:val="24"/>
          <w:szCs w:val="24"/>
        </w:rPr>
        <w:t>85</w:t>
      </w:r>
      <w:r w:rsidR="00325CC2" w:rsidRPr="00FF3338">
        <w:rPr>
          <w:rStyle w:val="2Exact0"/>
          <w:rFonts w:eastAsia="Microsoft Sans Serif"/>
          <w:b w:val="0"/>
          <w:sz w:val="24"/>
          <w:szCs w:val="24"/>
        </w:rPr>
        <w:t xml:space="preserve"> 000,00 Долларов США без НДС</w:t>
      </w:r>
      <w:r w:rsidR="00E669F6" w:rsidRPr="00FF3338">
        <w:rPr>
          <w:rStyle w:val="2Exact0"/>
          <w:rFonts w:eastAsia="Microsoft Sans Serif"/>
          <w:b w:val="0"/>
          <w:sz w:val="24"/>
          <w:szCs w:val="24"/>
        </w:rPr>
        <w:t>.</w:t>
      </w:r>
      <w:r w:rsidR="00325CC2" w:rsidRPr="007520E1">
        <w:rPr>
          <w:rStyle w:val="2Exact0"/>
          <w:b w:val="0"/>
          <w:i/>
          <w:sz w:val="24"/>
          <w:szCs w:val="24"/>
        </w:rPr>
        <w:t xml:space="preserve"> </w:t>
      </w:r>
      <w:r w:rsidR="00325CC2" w:rsidRPr="007520E1">
        <w:rPr>
          <w:rStyle w:val="6Exact"/>
          <w:b w:val="0"/>
          <w:i w:val="0"/>
          <w:sz w:val="24"/>
          <w:szCs w:val="24"/>
        </w:rPr>
        <w:t>Цены, указанные в</w:t>
      </w:r>
      <w:r w:rsidR="00325CC2" w:rsidRPr="007520E1">
        <w:rPr>
          <w:rStyle w:val="6Exact"/>
          <w:i w:val="0"/>
          <w:sz w:val="24"/>
          <w:szCs w:val="24"/>
        </w:rPr>
        <w:t xml:space="preserve"> </w:t>
      </w:r>
      <w:r w:rsidR="00325CC2" w:rsidRPr="007520E1">
        <w:rPr>
          <w:rStyle w:val="6Exact"/>
          <w:b w:val="0"/>
          <w:i w:val="0"/>
          <w:sz w:val="24"/>
          <w:szCs w:val="24"/>
        </w:rPr>
        <w:t>конкурсном предложении, не должны превышать предельную стоимость. В случае объявления победителем конкурса нерезидента РУз налог у источника выплаты удерживается</w:t>
      </w:r>
      <w:r w:rsidR="00660E84">
        <w:rPr>
          <w:rStyle w:val="6Exact"/>
          <w:b w:val="0"/>
          <w:i w:val="0"/>
          <w:sz w:val="24"/>
          <w:szCs w:val="24"/>
        </w:rPr>
        <w:t xml:space="preserve"> по   </w:t>
      </w:r>
      <w:r w:rsidR="007A654E">
        <w:rPr>
          <w:rStyle w:val="6Exact"/>
          <w:b w:val="0"/>
          <w:i w:val="0"/>
          <w:sz w:val="24"/>
          <w:szCs w:val="24"/>
        </w:rPr>
        <w:t xml:space="preserve"> </w:t>
      </w:r>
      <w:r w:rsidR="00325CC2" w:rsidRPr="007520E1">
        <w:rPr>
          <w:rStyle w:val="6Exact"/>
          <w:b w:val="0"/>
          <w:i w:val="0"/>
          <w:sz w:val="24"/>
          <w:szCs w:val="24"/>
        </w:rPr>
        <w:t xml:space="preserve">законодательству РУз. </w:t>
      </w:r>
      <w:r w:rsidR="00325CC2" w:rsidRPr="007520E1">
        <w:rPr>
          <w:rStyle w:val="2Exact0"/>
          <w:rFonts w:eastAsia="Microsoft Sans Serif"/>
          <w:b w:val="0"/>
          <w:sz w:val="24"/>
          <w:szCs w:val="24"/>
        </w:rPr>
        <w:t>Оплата будет производиться в соответствии</w:t>
      </w:r>
      <w:r w:rsidR="00325CC2" w:rsidRPr="007520E1">
        <w:rPr>
          <w:rStyle w:val="2Exact0"/>
          <w:rFonts w:eastAsia="Microsoft Sans Serif"/>
          <w:sz w:val="24"/>
          <w:szCs w:val="24"/>
        </w:rPr>
        <w:t xml:space="preserve"> </w:t>
      </w:r>
      <w:r w:rsidR="00325CC2" w:rsidRPr="007520E1">
        <w:rPr>
          <w:rStyle w:val="2Exact0"/>
          <w:b w:val="0"/>
          <w:sz w:val="24"/>
          <w:szCs w:val="24"/>
        </w:rPr>
        <w:t xml:space="preserve">с условиями договора (приложение № </w:t>
      </w:r>
      <w:r w:rsidR="007A6F35">
        <w:rPr>
          <w:rStyle w:val="2Exact0"/>
          <w:b w:val="0"/>
          <w:sz w:val="24"/>
          <w:szCs w:val="24"/>
        </w:rPr>
        <w:t>3</w:t>
      </w:r>
      <w:r w:rsidR="00325CC2" w:rsidRPr="007520E1">
        <w:rPr>
          <w:rStyle w:val="2Exact0"/>
          <w:b w:val="0"/>
          <w:sz w:val="24"/>
          <w:szCs w:val="24"/>
        </w:rPr>
        <w:t>).</w:t>
      </w:r>
    </w:p>
    <w:p w14:paraId="126AEA62" w14:textId="1B9450F6" w:rsidR="00785661" w:rsidRPr="00FF3338" w:rsidRDefault="005E3DC6" w:rsidP="00785661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sz w:val="24"/>
          <w:szCs w:val="24"/>
        </w:rPr>
      </w:pPr>
      <w:r w:rsidRPr="007520E1">
        <w:rPr>
          <w:sz w:val="24"/>
          <w:szCs w:val="24"/>
          <w:lang w:val="uz-Cyrl-UZ"/>
        </w:rPr>
        <w:t xml:space="preserve"> </w:t>
      </w:r>
      <w:r w:rsidR="00785661" w:rsidRPr="007520E1">
        <w:rPr>
          <w:sz w:val="24"/>
          <w:szCs w:val="24"/>
          <w:lang w:val="uz-Cyrl-UZ"/>
        </w:rPr>
        <w:t>Техническое задание</w:t>
      </w:r>
      <w:r w:rsidR="00FF3338">
        <w:rPr>
          <w:sz w:val="24"/>
          <w:szCs w:val="24"/>
          <w:lang w:val="uz-Cyrl-UZ"/>
        </w:rPr>
        <w:t xml:space="preserve">: </w:t>
      </w:r>
      <w:r w:rsidR="00FF3338">
        <w:rPr>
          <w:sz w:val="24"/>
          <w:szCs w:val="24"/>
        </w:rPr>
        <w:t>«</w:t>
      </w:r>
      <w:r w:rsidR="00FF3338" w:rsidRPr="004F6110">
        <w:t>Функциональные требования программно-аппаратного комплекса персонализации карт международных и локальных платёжных систем</w:t>
      </w:r>
      <w:r w:rsidR="00FF3338">
        <w:t>»</w:t>
      </w:r>
      <w:r w:rsidR="00785661" w:rsidRPr="00FF3338">
        <w:rPr>
          <w:b w:val="0"/>
          <w:sz w:val="24"/>
          <w:szCs w:val="24"/>
        </w:rPr>
        <w:t xml:space="preserve"> представлено</w:t>
      </w:r>
      <w:r w:rsidR="00FF3338">
        <w:rPr>
          <w:b w:val="0"/>
          <w:sz w:val="24"/>
          <w:szCs w:val="24"/>
        </w:rPr>
        <w:t xml:space="preserve">                                     </w:t>
      </w:r>
      <w:r w:rsidR="00785661" w:rsidRPr="00FF3338">
        <w:rPr>
          <w:b w:val="0"/>
          <w:sz w:val="24"/>
          <w:szCs w:val="24"/>
        </w:rPr>
        <w:t xml:space="preserve"> </w:t>
      </w:r>
      <w:r w:rsidR="00785661" w:rsidRPr="007A6F35">
        <w:rPr>
          <w:b w:val="0"/>
          <w:sz w:val="24"/>
          <w:szCs w:val="24"/>
        </w:rPr>
        <w:t xml:space="preserve">в </w:t>
      </w:r>
      <w:r w:rsidR="007A6F35">
        <w:rPr>
          <w:b w:val="0"/>
          <w:sz w:val="24"/>
          <w:szCs w:val="24"/>
        </w:rPr>
        <w:t>Технической части</w:t>
      </w:r>
      <w:r w:rsidR="00785661" w:rsidRPr="00FF3338">
        <w:rPr>
          <w:b w:val="0"/>
          <w:sz w:val="24"/>
          <w:szCs w:val="24"/>
        </w:rPr>
        <w:t xml:space="preserve"> </w:t>
      </w:r>
      <w:r w:rsidR="007A6F35">
        <w:rPr>
          <w:b w:val="0"/>
          <w:sz w:val="24"/>
          <w:szCs w:val="24"/>
        </w:rPr>
        <w:t xml:space="preserve">данной </w:t>
      </w:r>
      <w:r w:rsidR="00785661" w:rsidRPr="00FF3338">
        <w:rPr>
          <w:b w:val="0"/>
          <w:sz w:val="24"/>
          <w:szCs w:val="24"/>
        </w:rPr>
        <w:t>к</w:t>
      </w:r>
      <w:r w:rsidR="007A6F35">
        <w:rPr>
          <w:b w:val="0"/>
          <w:sz w:val="24"/>
          <w:szCs w:val="24"/>
        </w:rPr>
        <w:t>онкурсной</w:t>
      </w:r>
      <w:r w:rsidR="00785661" w:rsidRPr="00FF3338">
        <w:rPr>
          <w:b w:val="0"/>
          <w:sz w:val="24"/>
          <w:szCs w:val="24"/>
        </w:rPr>
        <w:t xml:space="preserve"> документации.</w:t>
      </w:r>
    </w:p>
    <w:p w14:paraId="2AAE78B5" w14:textId="75F0D847" w:rsidR="00785661" w:rsidRPr="007520E1" w:rsidRDefault="005E3DC6" w:rsidP="00EE076D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sz w:val="24"/>
          <w:szCs w:val="24"/>
        </w:rPr>
      </w:pPr>
      <w:r w:rsidRPr="007520E1">
        <w:rPr>
          <w:sz w:val="24"/>
          <w:szCs w:val="24"/>
          <w:lang w:val="uz-Cyrl-UZ"/>
        </w:rPr>
        <w:t xml:space="preserve"> </w:t>
      </w:r>
      <w:r w:rsidR="00785661" w:rsidRPr="007520E1">
        <w:rPr>
          <w:sz w:val="24"/>
          <w:szCs w:val="24"/>
          <w:lang w:val="uz-Cyrl-UZ"/>
        </w:rPr>
        <w:t xml:space="preserve">Форма заседания конкурсной комиссии: </w:t>
      </w:r>
      <w:r w:rsidR="00785661" w:rsidRPr="007520E1">
        <w:rPr>
          <w:b w:val="0"/>
          <w:sz w:val="24"/>
          <w:szCs w:val="24"/>
          <w:lang w:val="uz-Cyrl-UZ"/>
        </w:rPr>
        <w:t>очная</w:t>
      </w:r>
      <w:r w:rsidR="005254E3" w:rsidRPr="007520E1">
        <w:rPr>
          <w:b w:val="0"/>
          <w:sz w:val="24"/>
          <w:szCs w:val="24"/>
          <w:lang w:val="uz-Cyrl-UZ"/>
        </w:rPr>
        <w:t>/видеоконференция</w:t>
      </w:r>
      <w:r w:rsidR="00785661" w:rsidRPr="007520E1">
        <w:rPr>
          <w:b w:val="0"/>
          <w:sz w:val="24"/>
          <w:szCs w:val="24"/>
          <w:lang w:val="uz-Cyrl-UZ"/>
        </w:rPr>
        <w:t>.</w:t>
      </w:r>
    </w:p>
    <w:p w14:paraId="02597212" w14:textId="77777777" w:rsidR="00EE076D" w:rsidRPr="007520E1" w:rsidRDefault="00EE076D" w:rsidP="00EE076D">
      <w:pPr>
        <w:pStyle w:val="23"/>
        <w:keepNext/>
        <w:keepLines/>
        <w:shd w:val="clear" w:color="auto" w:fill="auto"/>
        <w:spacing w:line="240" w:lineRule="exact"/>
        <w:ind w:left="360"/>
        <w:jc w:val="both"/>
        <w:rPr>
          <w:sz w:val="24"/>
          <w:szCs w:val="24"/>
        </w:rPr>
      </w:pPr>
    </w:p>
    <w:p w14:paraId="3C79D449" w14:textId="77777777" w:rsidR="00EE076D" w:rsidRPr="007520E1" w:rsidRDefault="00EE076D" w:rsidP="00EE076D">
      <w:pPr>
        <w:pStyle w:val="23"/>
        <w:keepNext/>
        <w:keepLines/>
        <w:numPr>
          <w:ilvl w:val="0"/>
          <w:numId w:val="2"/>
        </w:numPr>
        <w:shd w:val="clear" w:color="auto" w:fill="auto"/>
        <w:spacing w:line="240" w:lineRule="exact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Организаторы конкурса.</w:t>
      </w:r>
    </w:p>
    <w:p w14:paraId="3266ABDD" w14:textId="77777777" w:rsidR="009427F1" w:rsidRPr="007520E1" w:rsidRDefault="0056511B" w:rsidP="002C2C4A">
      <w:pPr>
        <w:pStyle w:val="20"/>
        <w:numPr>
          <w:ilvl w:val="1"/>
          <w:numId w:val="2"/>
        </w:numPr>
        <w:shd w:val="clear" w:color="auto" w:fill="auto"/>
        <w:tabs>
          <w:tab w:val="left" w:pos="846"/>
        </w:tabs>
        <w:spacing w:before="0" w:line="277" w:lineRule="exact"/>
        <w:jc w:val="both"/>
        <w:rPr>
          <w:rStyle w:val="2Exact0"/>
          <w:sz w:val="24"/>
          <w:szCs w:val="24"/>
        </w:rPr>
      </w:pPr>
      <w:r w:rsidRPr="007520E1">
        <w:rPr>
          <w:rStyle w:val="2Exact0"/>
          <w:sz w:val="24"/>
          <w:szCs w:val="24"/>
        </w:rPr>
        <w:t xml:space="preserve"> </w:t>
      </w:r>
      <w:r w:rsidRPr="007520E1">
        <w:rPr>
          <w:rStyle w:val="2Exact0"/>
          <w:rFonts w:eastAsia="Microsoft Sans Serif"/>
          <w:sz w:val="24"/>
          <w:szCs w:val="24"/>
        </w:rPr>
        <w:t xml:space="preserve">АКБ </w:t>
      </w:r>
      <w:r w:rsidRPr="007520E1">
        <w:rPr>
          <w:rStyle w:val="2Exact0"/>
          <w:rFonts w:eastAsia="Microsoft Sans Serif"/>
          <w:sz w:val="24"/>
          <w:szCs w:val="24"/>
          <w:lang w:bidi="en-US"/>
        </w:rPr>
        <w:t>«</w:t>
      </w:r>
      <w:r w:rsidRPr="007520E1">
        <w:rPr>
          <w:rStyle w:val="2Exact0"/>
          <w:rFonts w:eastAsia="Book Antiqua"/>
          <w:sz w:val="24"/>
          <w:szCs w:val="24"/>
          <w:lang w:bidi="en-US"/>
        </w:rPr>
        <w:t>Кишлок курилиш банк</w:t>
      </w:r>
      <w:r w:rsidRPr="007520E1">
        <w:rPr>
          <w:rStyle w:val="2Exact0"/>
          <w:rFonts w:eastAsia="Microsoft Sans Serif"/>
          <w:sz w:val="24"/>
          <w:szCs w:val="24"/>
          <w:lang w:bidi="en-US"/>
        </w:rPr>
        <w:t xml:space="preserve">» </w:t>
      </w:r>
      <w:r w:rsidRPr="007520E1">
        <w:rPr>
          <w:rStyle w:val="2Exact0"/>
          <w:rFonts w:eastAsia="Microsoft Sans Serif"/>
          <w:sz w:val="24"/>
          <w:szCs w:val="24"/>
        </w:rPr>
        <w:t>является</w:t>
      </w:r>
      <w:r w:rsidRPr="007520E1">
        <w:rPr>
          <w:rStyle w:val="2Exact0"/>
          <w:rFonts w:eastAsia="Book Antiqua"/>
          <w:sz w:val="24"/>
          <w:szCs w:val="24"/>
        </w:rPr>
        <w:t xml:space="preserve"> </w:t>
      </w:r>
      <w:r w:rsidRPr="007520E1">
        <w:rPr>
          <w:rStyle w:val="2Exact0"/>
          <w:rFonts w:eastAsia="Microsoft Sans Serif"/>
          <w:sz w:val="24"/>
          <w:szCs w:val="24"/>
        </w:rPr>
        <w:t>заказчиком (далее «Заказчик») конкурса. Адрес «Заказчика»: Республика Узбекистан, г. Ташкент, 1000</w:t>
      </w:r>
      <w:r w:rsidRPr="007520E1">
        <w:rPr>
          <w:rStyle w:val="2Exact0"/>
          <w:rFonts w:eastAsia="Book Antiqua"/>
          <w:sz w:val="24"/>
          <w:szCs w:val="24"/>
        </w:rPr>
        <w:t>11</w:t>
      </w:r>
      <w:r w:rsidRPr="007520E1">
        <w:rPr>
          <w:rStyle w:val="2Exact0"/>
          <w:rFonts w:eastAsia="Microsoft Sans Serif"/>
          <w:sz w:val="24"/>
          <w:szCs w:val="24"/>
        </w:rPr>
        <w:t xml:space="preserve">, </w:t>
      </w:r>
      <w:r w:rsidRPr="007520E1">
        <w:rPr>
          <w:rStyle w:val="2Exact0"/>
          <w:rFonts w:eastAsia="Book Antiqua"/>
          <w:sz w:val="24"/>
          <w:szCs w:val="24"/>
        </w:rPr>
        <w:t>Шайхонтохурский</w:t>
      </w:r>
      <w:r w:rsidRPr="007520E1">
        <w:rPr>
          <w:rStyle w:val="2Exact0"/>
          <w:rFonts w:eastAsia="Microsoft Sans Serif"/>
          <w:sz w:val="24"/>
          <w:szCs w:val="24"/>
        </w:rPr>
        <w:t xml:space="preserve"> район, ул. </w:t>
      </w:r>
      <w:r w:rsidRPr="007520E1">
        <w:rPr>
          <w:rStyle w:val="2Exact0"/>
          <w:rFonts w:eastAsia="Book Antiqua"/>
          <w:sz w:val="24"/>
          <w:szCs w:val="24"/>
        </w:rPr>
        <w:t>А.Навои</w:t>
      </w:r>
      <w:r w:rsidRPr="007520E1">
        <w:rPr>
          <w:rStyle w:val="2Exact0"/>
          <w:rFonts w:eastAsia="Microsoft Sans Serif"/>
          <w:sz w:val="24"/>
          <w:szCs w:val="24"/>
        </w:rPr>
        <w:t>, д.</w:t>
      </w:r>
      <w:r w:rsidRPr="007520E1">
        <w:rPr>
          <w:rStyle w:val="2Exact0"/>
          <w:rFonts w:eastAsia="Book Antiqua"/>
          <w:sz w:val="24"/>
          <w:szCs w:val="24"/>
        </w:rPr>
        <w:t>18-</w:t>
      </w:r>
      <w:r w:rsidRPr="007520E1">
        <w:rPr>
          <w:rStyle w:val="2Exact0"/>
          <w:rFonts w:eastAsia="Microsoft Sans Serif"/>
          <w:sz w:val="24"/>
          <w:szCs w:val="24"/>
        </w:rPr>
        <w:t>А</w:t>
      </w:r>
      <w:r w:rsidRPr="007520E1">
        <w:rPr>
          <w:rStyle w:val="2Exact0"/>
          <w:rFonts w:eastAsia="Book Antiqua"/>
          <w:sz w:val="24"/>
          <w:szCs w:val="24"/>
        </w:rPr>
        <w:t xml:space="preserve">. </w:t>
      </w:r>
    </w:p>
    <w:p w14:paraId="41E01341" w14:textId="77777777" w:rsidR="009427F1" w:rsidRPr="007520E1" w:rsidRDefault="009427F1" w:rsidP="009427F1">
      <w:pPr>
        <w:pStyle w:val="20"/>
        <w:shd w:val="clear" w:color="auto" w:fill="auto"/>
        <w:tabs>
          <w:tab w:val="left" w:pos="846"/>
        </w:tabs>
        <w:spacing w:before="0" w:line="277" w:lineRule="exact"/>
        <w:ind w:left="360" w:firstLine="0"/>
        <w:jc w:val="both"/>
        <w:rPr>
          <w:rStyle w:val="2Exact0"/>
          <w:sz w:val="24"/>
          <w:szCs w:val="24"/>
        </w:rPr>
      </w:pPr>
    </w:p>
    <w:p w14:paraId="28D1D3C2" w14:textId="27DC1A0C" w:rsidR="00FF09B4" w:rsidRPr="007520E1" w:rsidRDefault="0056511B" w:rsidP="009427F1">
      <w:pPr>
        <w:pStyle w:val="20"/>
        <w:shd w:val="clear" w:color="auto" w:fill="auto"/>
        <w:tabs>
          <w:tab w:val="left" w:pos="846"/>
        </w:tabs>
        <w:spacing w:before="0" w:line="277" w:lineRule="exact"/>
        <w:ind w:left="360" w:firstLine="0"/>
        <w:jc w:val="both"/>
        <w:rPr>
          <w:rStyle w:val="2Exact0"/>
          <w:sz w:val="24"/>
          <w:szCs w:val="24"/>
        </w:rPr>
      </w:pPr>
      <w:r w:rsidRPr="007520E1">
        <w:rPr>
          <w:rStyle w:val="2Exact0"/>
          <w:rFonts w:eastAsia="Microsoft Sans Serif"/>
          <w:sz w:val="24"/>
          <w:szCs w:val="24"/>
        </w:rPr>
        <w:t>Реквизиты «Заказчика»: МФО 010</w:t>
      </w:r>
      <w:r w:rsidRPr="007520E1">
        <w:rPr>
          <w:rStyle w:val="2Exact0"/>
          <w:rFonts w:eastAsia="Book Antiqua"/>
          <w:sz w:val="24"/>
          <w:szCs w:val="24"/>
        </w:rPr>
        <w:t>37</w:t>
      </w:r>
      <w:r w:rsidRPr="007520E1">
        <w:rPr>
          <w:rStyle w:val="2Exact0"/>
          <w:rFonts w:eastAsia="Microsoft Sans Serif"/>
          <w:sz w:val="24"/>
          <w:szCs w:val="24"/>
        </w:rPr>
        <w:t xml:space="preserve">, ИНН </w:t>
      </w:r>
      <w:r w:rsidRPr="007520E1">
        <w:rPr>
          <w:rStyle w:val="2Exact0"/>
          <w:rFonts w:eastAsia="Book Antiqua"/>
          <w:sz w:val="24"/>
          <w:szCs w:val="24"/>
        </w:rPr>
        <w:t>206916313</w:t>
      </w:r>
      <w:r w:rsidRPr="007520E1">
        <w:rPr>
          <w:rStyle w:val="2Exact0"/>
          <w:rFonts w:eastAsia="Microsoft Sans Serif"/>
          <w:sz w:val="24"/>
          <w:szCs w:val="24"/>
        </w:rPr>
        <w:t>, ОКЭД:</w:t>
      </w:r>
      <w:r w:rsidRPr="007520E1">
        <w:rPr>
          <w:rStyle w:val="2Exact0"/>
          <w:sz w:val="24"/>
          <w:szCs w:val="24"/>
        </w:rPr>
        <w:t xml:space="preserve"> </w:t>
      </w:r>
      <w:r w:rsidRPr="007520E1">
        <w:rPr>
          <w:rStyle w:val="2Exact0"/>
          <w:rFonts w:eastAsia="Microsoft Sans Serif"/>
          <w:sz w:val="24"/>
          <w:szCs w:val="24"/>
        </w:rPr>
        <w:t xml:space="preserve">64190 </w:t>
      </w:r>
      <w:r w:rsidRPr="007520E1">
        <w:rPr>
          <w:rStyle w:val="2Exact0"/>
          <w:rFonts w:eastAsia="Book Antiqua"/>
          <w:sz w:val="24"/>
          <w:szCs w:val="24"/>
        </w:rPr>
        <w:t xml:space="preserve">                                                                                 </w:t>
      </w:r>
      <w:r w:rsidRPr="007520E1">
        <w:rPr>
          <w:rStyle w:val="2Exact0"/>
          <w:sz w:val="24"/>
          <w:szCs w:val="24"/>
        </w:rPr>
        <w:t xml:space="preserve">р/с </w:t>
      </w:r>
      <w:r w:rsidR="002C2C4A" w:rsidRPr="007520E1">
        <w:rPr>
          <w:rStyle w:val="2Exact0"/>
          <w:sz w:val="24"/>
          <w:szCs w:val="24"/>
        </w:rPr>
        <w:t>29896000200001037777</w:t>
      </w:r>
      <w:r w:rsidRPr="007520E1">
        <w:rPr>
          <w:rStyle w:val="2Exact0"/>
          <w:sz w:val="24"/>
          <w:szCs w:val="24"/>
        </w:rPr>
        <w:t xml:space="preserve"> в </w:t>
      </w:r>
      <w:r w:rsidRPr="007520E1">
        <w:rPr>
          <w:rStyle w:val="2Exact0"/>
          <w:rFonts w:eastAsia="Book Antiqua"/>
          <w:sz w:val="24"/>
          <w:szCs w:val="24"/>
        </w:rPr>
        <w:t xml:space="preserve">Глав. </w:t>
      </w:r>
      <w:r w:rsidRPr="007520E1">
        <w:rPr>
          <w:rStyle w:val="2Exact0"/>
          <w:sz w:val="24"/>
          <w:szCs w:val="24"/>
        </w:rPr>
        <w:t>ОПЕРУ АКБ</w:t>
      </w:r>
      <w:r w:rsidRPr="007520E1">
        <w:rPr>
          <w:rStyle w:val="2Exact0"/>
          <w:rFonts w:eastAsia="Book Antiqua"/>
          <w:sz w:val="24"/>
          <w:szCs w:val="24"/>
        </w:rPr>
        <w:t xml:space="preserve"> </w:t>
      </w:r>
      <w:r w:rsidRPr="007520E1">
        <w:rPr>
          <w:rStyle w:val="2Exact0"/>
          <w:rFonts w:eastAsia="Microsoft Sans Serif"/>
          <w:sz w:val="24"/>
          <w:szCs w:val="24"/>
          <w:lang w:bidi="en-US"/>
        </w:rPr>
        <w:t>«</w:t>
      </w:r>
      <w:r w:rsidRPr="007520E1">
        <w:rPr>
          <w:rStyle w:val="2Exact0"/>
          <w:rFonts w:eastAsia="Book Antiqua"/>
          <w:sz w:val="24"/>
          <w:szCs w:val="24"/>
          <w:lang w:bidi="en-US"/>
        </w:rPr>
        <w:t>Кишлок курилиш банк</w:t>
      </w:r>
      <w:r w:rsidRPr="007520E1">
        <w:rPr>
          <w:rStyle w:val="2Exact0"/>
          <w:rFonts w:eastAsia="Microsoft Sans Serif"/>
          <w:sz w:val="24"/>
          <w:szCs w:val="24"/>
          <w:lang w:bidi="en-US"/>
        </w:rPr>
        <w:t>»</w:t>
      </w:r>
      <w:r w:rsidRPr="007520E1">
        <w:rPr>
          <w:rStyle w:val="2Exact0"/>
          <w:rFonts w:eastAsia="Book Antiqua"/>
          <w:sz w:val="24"/>
          <w:szCs w:val="24"/>
          <w:lang w:bidi="en-US"/>
        </w:rPr>
        <w:t>.</w:t>
      </w:r>
    </w:p>
    <w:p w14:paraId="14B57ECA" w14:textId="77777777" w:rsidR="00FF09B4" w:rsidRPr="007520E1" w:rsidRDefault="00FF09B4" w:rsidP="00FF09B4">
      <w:pPr>
        <w:pStyle w:val="20"/>
        <w:shd w:val="clear" w:color="auto" w:fill="auto"/>
        <w:tabs>
          <w:tab w:val="left" w:pos="846"/>
        </w:tabs>
        <w:spacing w:before="0" w:line="277" w:lineRule="exact"/>
        <w:ind w:left="7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Для взаиморасчетов в долларах США:</w:t>
      </w:r>
    </w:p>
    <w:p w14:paraId="11CDBF89" w14:textId="77777777" w:rsidR="006A73EF" w:rsidRPr="007520E1" w:rsidRDefault="006A73EF" w:rsidP="006A73EF">
      <w:pPr>
        <w:ind w:left="708"/>
        <w:jc w:val="both"/>
        <w:rPr>
          <w:rFonts w:ascii="Times New Roman" w:hAnsi="Times New Roman" w:cs="Times New Roman"/>
          <w:bCs/>
        </w:rPr>
      </w:pPr>
      <w:r w:rsidRPr="007520E1">
        <w:rPr>
          <w:rStyle w:val="2Exact0"/>
          <w:rFonts w:eastAsia="Microsoft Sans Serif"/>
        </w:rPr>
        <w:t>Республика Узбекистан, г. Ташкент, 1000</w:t>
      </w:r>
      <w:r w:rsidRPr="007520E1">
        <w:rPr>
          <w:rStyle w:val="2Exact0"/>
          <w:rFonts w:eastAsia="Book Antiqua"/>
        </w:rPr>
        <w:t>11</w:t>
      </w:r>
      <w:r w:rsidRPr="007520E1">
        <w:rPr>
          <w:rStyle w:val="2Exact0"/>
          <w:rFonts w:eastAsia="Microsoft Sans Serif"/>
        </w:rPr>
        <w:t xml:space="preserve">, </w:t>
      </w:r>
      <w:r w:rsidRPr="007520E1">
        <w:rPr>
          <w:rStyle w:val="2Exact0"/>
          <w:rFonts w:eastAsia="Book Antiqua"/>
        </w:rPr>
        <w:t>Шайхонтохурский</w:t>
      </w:r>
      <w:r w:rsidRPr="007520E1">
        <w:rPr>
          <w:rStyle w:val="2Exact0"/>
          <w:rFonts w:eastAsia="Microsoft Sans Serif"/>
        </w:rPr>
        <w:t xml:space="preserve"> район, ул. </w:t>
      </w:r>
      <w:r w:rsidRPr="007520E1">
        <w:rPr>
          <w:rStyle w:val="2Exact0"/>
          <w:rFonts w:eastAsia="Book Antiqua"/>
        </w:rPr>
        <w:t>А.Навои</w:t>
      </w:r>
      <w:r w:rsidRPr="007520E1">
        <w:rPr>
          <w:rStyle w:val="2Exact0"/>
          <w:rFonts w:eastAsia="Microsoft Sans Serif"/>
        </w:rPr>
        <w:t>, д.</w:t>
      </w:r>
      <w:r w:rsidRPr="007520E1">
        <w:rPr>
          <w:rStyle w:val="2Exact0"/>
          <w:rFonts w:eastAsia="Book Antiqua"/>
        </w:rPr>
        <w:t>18-</w:t>
      </w:r>
      <w:r w:rsidRPr="007520E1">
        <w:rPr>
          <w:rStyle w:val="2Exact0"/>
          <w:rFonts w:eastAsia="Microsoft Sans Serif"/>
        </w:rPr>
        <w:t>А</w:t>
      </w:r>
      <w:r w:rsidRPr="007520E1">
        <w:rPr>
          <w:rStyle w:val="2Exact0"/>
          <w:rFonts w:eastAsia="Book Antiqua"/>
        </w:rPr>
        <w:t xml:space="preserve">. </w:t>
      </w:r>
      <w:r w:rsidRPr="007520E1">
        <w:rPr>
          <w:rStyle w:val="2Exact0"/>
          <w:rFonts w:eastAsia="Microsoft Sans Serif"/>
        </w:rPr>
        <w:t>Реквизиты «Заказчика»: МФО 010</w:t>
      </w:r>
      <w:r w:rsidRPr="007520E1">
        <w:rPr>
          <w:rStyle w:val="2Exact0"/>
          <w:rFonts w:eastAsia="Book Antiqua"/>
        </w:rPr>
        <w:t>37</w:t>
      </w:r>
      <w:r w:rsidRPr="007520E1">
        <w:rPr>
          <w:rStyle w:val="2Exact0"/>
          <w:rFonts w:eastAsia="Microsoft Sans Serif"/>
        </w:rPr>
        <w:t xml:space="preserve">, ИНН </w:t>
      </w:r>
      <w:r w:rsidRPr="007520E1">
        <w:rPr>
          <w:rStyle w:val="2Exact0"/>
          <w:rFonts w:eastAsia="Book Antiqua"/>
        </w:rPr>
        <w:t>206916313</w:t>
      </w:r>
      <w:r w:rsidRPr="007520E1">
        <w:rPr>
          <w:rStyle w:val="2Exact0"/>
          <w:rFonts w:eastAsia="Microsoft Sans Serif"/>
        </w:rPr>
        <w:t>, ОКЭД: 64190</w:t>
      </w:r>
    </w:p>
    <w:p w14:paraId="1D39AE6F" w14:textId="77777777" w:rsidR="006A73EF" w:rsidRPr="007520E1" w:rsidRDefault="006A73EF" w:rsidP="006A73EF">
      <w:pPr>
        <w:ind w:left="708"/>
        <w:jc w:val="both"/>
        <w:rPr>
          <w:rStyle w:val="2Exact0"/>
          <w:rFonts w:eastAsia="Microsoft Sans Serif"/>
        </w:rPr>
      </w:pPr>
      <w:r w:rsidRPr="007520E1">
        <w:rPr>
          <w:rStyle w:val="2Exact0"/>
          <w:rFonts w:eastAsia="Microsoft Sans Serif"/>
        </w:rPr>
        <w:t xml:space="preserve">SWIFT code: GJSOUZ22, р/с: </w:t>
      </w:r>
      <w:r w:rsidR="00E109BC" w:rsidRPr="007520E1">
        <w:rPr>
          <w:rFonts w:ascii="Times New Roman" w:hAnsi="Times New Roman" w:cs="Times New Roman"/>
        </w:rPr>
        <w:t>21002840200000450078</w:t>
      </w:r>
      <w:r w:rsidRPr="007520E1">
        <w:rPr>
          <w:rStyle w:val="2Exact0"/>
          <w:rFonts w:eastAsia="Microsoft Sans Serif"/>
        </w:rPr>
        <w:t>, Корреспондентский банк:</w:t>
      </w:r>
    </w:p>
    <w:p w14:paraId="48E58CA0" w14:textId="77777777" w:rsidR="006A73EF" w:rsidRPr="007520E1" w:rsidRDefault="006A73EF" w:rsidP="006A73EF">
      <w:pPr>
        <w:ind w:left="708"/>
        <w:jc w:val="both"/>
        <w:rPr>
          <w:rStyle w:val="2Exact0"/>
          <w:rFonts w:eastAsia="Microsoft Sans Serif"/>
        </w:rPr>
      </w:pPr>
      <w:r w:rsidRPr="007520E1">
        <w:rPr>
          <w:rStyle w:val="2Exact0"/>
          <w:rFonts w:eastAsia="Microsoft Sans Serif"/>
        </w:rPr>
        <w:t>Национальный банк РУз, SWIFT code: NBFAUZ2X.</w:t>
      </w:r>
    </w:p>
    <w:p w14:paraId="54F54BF9" w14:textId="708B6C35" w:rsidR="009427F1" w:rsidRPr="007520E1" w:rsidRDefault="007A654E" w:rsidP="00392693">
      <w:pPr>
        <w:pStyle w:val="a7"/>
        <w:numPr>
          <w:ilvl w:val="1"/>
          <w:numId w:val="2"/>
        </w:numPr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>
        <w:rPr>
          <w:rStyle w:val="2Exact0"/>
          <w:rFonts w:eastAsia="Microsoft Sans Serif"/>
        </w:rPr>
        <w:t xml:space="preserve"> </w:t>
      </w:r>
      <w:r w:rsidR="009427F1" w:rsidRPr="007520E1">
        <w:rPr>
          <w:rStyle w:val="2Exact0"/>
          <w:rFonts w:eastAsia="Microsoft Sans Serif"/>
        </w:rPr>
        <w:t>Рабочим органом конкурс</w:t>
      </w:r>
      <w:r w:rsidR="00BF32B1" w:rsidRPr="007520E1">
        <w:rPr>
          <w:rStyle w:val="2Exact0"/>
          <w:rFonts w:eastAsia="Microsoft Sans Serif"/>
        </w:rPr>
        <w:t>ной комиссии</w:t>
      </w:r>
      <w:r w:rsidR="009427F1" w:rsidRPr="007520E1">
        <w:rPr>
          <w:rStyle w:val="2Exact0"/>
          <w:rFonts w:eastAsia="Microsoft Sans Serif"/>
        </w:rPr>
        <w:t xml:space="preserve"> является Отдел по работе с закупками АКБ </w:t>
      </w:r>
      <w:r w:rsidR="009427F1" w:rsidRPr="007520E1">
        <w:rPr>
          <w:rStyle w:val="2Exact0"/>
          <w:rFonts w:eastAsia="Microsoft Sans Serif"/>
          <w:lang w:bidi="en-US"/>
        </w:rPr>
        <w:t>«</w:t>
      </w:r>
      <w:r w:rsidR="009427F1" w:rsidRPr="007520E1">
        <w:rPr>
          <w:rStyle w:val="2Exact0"/>
          <w:rFonts w:eastAsia="Book Antiqua"/>
          <w:lang w:bidi="en-US"/>
        </w:rPr>
        <w:t>Кишлок курилиш банк</w:t>
      </w:r>
      <w:r w:rsidR="009427F1" w:rsidRPr="007520E1">
        <w:rPr>
          <w:rStyle w:val="2Exact0"/>
          <w:rFonts w:eastAsia="Microsoft Sans Serif"/>
          <w:lang w:bidi="en-US"/>
        </w:rPr>
        <w:t xml:space="preserve">»а. </w:t>
      </w:r>
      <w:r w:rsidR="009427F1" w:rsidRPr="007520E1">
        <w:rPr>
          <w:rStyle w:val="2Exact0"/>
          <w:rFonts w:eastAsia="Microsoft Sans Serif"/>
          <w:bCs/>
        </w:rPr>
        <w:t xml:space="preserve">Контактное лицо: Начальник отдела </w:t>
      </w:r>
      <w:r w:rsidR="009427F1" w:rsidRPr="007520E1">
        <w:rPr>
          <w:rStyle w:val="2Exact0"/>
          <w:rFonts w:eastAsia="Microsoft Sans Serif"/>
        </w:rPr>
        <w:t xml:space="preserve">по работе с закупками М.М.Умарходжаев. </w:t>
      </w:r>
      <w:r w:rsidR="00BF32B1" w:rsidRPr="007520E1">
        <w:rPr>
          <w:rStyle w:val="2Exact0"/>
          <w:rFonts w:eastAsia="Microsoft Sans Serif"/>
        </w:rPr>
        <w:t>Адрес: Республика Узбекистан, г. Ташкент, 1000</w:t>
      </w:r>
      <w:r w:rsidR="00BF32B1" w:rsidRPr="007520E1">
        <w:rPr>
          <w:rStyle w:val="2Exact0"/>
          <w:rFonts w:eastAsia="Book Antiqua"/>
        </w:rPr>
        <w:t>11</w:t>
      </w:r>
      <w:r w:rsidR="00BF32B1" w:rsidRPr="007520E1">
        <w:rPr>
          <w:rStyle w:val="2Exact0"/>
          <w:rFonts w:eastAsia="Microsoft Sans Serif"/>
        </w:rPr>
        <w:t xml:space="preserve">, </w:t>
      </w:r>
      <w:r w:rsidR="00BF32B1" w:rsidRPr="007520E1">
        <w:rPr>
          <w:rStyle w:val="2Exact0"/>
          <w:rFonts w:eastAsia="Book Antiqua"/>
        </w:rPr>
        <w:t>Шайхонтохурский</w:t>
      </w:r>
      <w:r w:rsidR="00BF32B1" w:rsidRPr="007520E1">
        <w:rPr>
          <w:rStyle w:val="2Exact0"/>
          <w:rFonts w:eastAsia="Microsoft Sans Serif"/>
        </w:rPr>
        <w:t xml:space="preserve"> район, ул. </w:t>
      </w:r>
      <w:r w:rsidR="00BF32B1" w:rsidRPr="007520E1">
        <w:rPr>
          <w:rStyle w:val="2Exact0"/>
          <w:rFonts w:eastAsia="Book Antiqua"/>
        </w:rPr>
        <w:t>А.Навои</w:t>
      </w:r>
      <w:r w:rsidR="00BF32B1" w:rsidRPr="007520E1">
        <w:rPr>
          <w:rStyle w:val="2Exact0"/>
          <w:rFonts w:eastAsia="Microsoft Sans Serif"/>
        </w:rPr>
        <w:t>, д.</w:t>
      </w:r>
      <w:r w:rsidR="00BF32B1" w:rsidRPr="007520E1">
        <w:rPr>
          <w:rStyle w:val="2Exact0"/>
          <w:rFonts w:eastAsia="Book Antiqua"/>
        </w:rPr>
        <w:t>18-</w:t>
      </w:r>
      <w:r w:rsidR="00BF32B1" w:rsidRPr="007520E1">
        <w:rPr>
          <w:rStyle w:val="2Exact0"/>
          <w:rFonts w:eastAsia="Microsoft Sans Serif"/>
        </w:rPr>
        <w:t xml:space="preserve">А. Тел:78-129-77-76. </w:t>
      </w:r>
      <w:r w:rsidR="00642F4D" w:rsidRPr="007520E1">
        <w:rPr>
          <w:rFonts w:ascii="Times New Roman" w:hAnsi="Times New Roman" w:cs="Times New Roman"/>
          <w:lang w:val="en-US" w:eastAsia="en-US" w:bidi="en-US"/>
        </w:rPr>
        <w:t>e</w:t>
      </w:r>
      <w:r w:rsidR="00642F4D" w:rsidRPr="007520E1">
        <w:rPr>
          <w:rFonts w:ascii="Times New Roman" w:hAnsi="Times New Roman" w:cs="Times New Roman"/>
          <w:lang w:eastAsia="en-US" w:bidi="en-US"/>
        </w:rPr>
        <w:t>-</w:t>
      </w:r>
      <w:r w:rsidR="00642F4D" w:rsidRPr="007520E1">
        <w:rPr>
          <w:rFonts w:ascii="Times New Roman" w:hAnsi="Times New Roman" w:cs="Times New Roman"/>
          <w:lang w:val="en-US" w:eastAsia="en-US" w:bidi="en-US"/>
        </w:rPr>
        <w:t>mail</w:t>
      </w:r>
      <w:r w:rsidR="00642F4D" w:rsidRPr="007520E1">
        <w:rPr>
          <w:rFonts w:ascii="Times New Roman" w:hAnsi="Times New Roman" w:cs="Times New Roman"/>
          <w:lang w:eastAsia="en-US" w:bidi="en-US"/>
        </w:rPr>
        <w:t>:</w:t>
      </w:r>
      <w:r w:rsidR="005254E3" w:rsidRPr="007520E1">
        <w:rPr>
          <w:rFonts w:ascii="Times New Roman" w:hAnsi="Times New Roman" w:cs="Times New Roman"/>
          <w:lang w:eastAsia="en-US" w:bidi="en-US"/>
        </w:rPr>
        <w:t xml:space="preserve"> </w:t>
      </w:r>
      <w:hyperlink r:id="rId10" w:history="1">
        <w:r w:rsidR="00BF32B1" w:rsidRPr="007520E1">
          <w:rPr>
            <w:rStyle w:val="af8"/>
            <w:rFonts w:ascii="Times New Roman" w:hAnsi="Times New Roman" w:cs="Times New Roman"/>
            <w:lang w:val="en-US" w:eastAsia="en-US" w:bidi="en-US"/>
          </w:rPr>
          <w:t>xarid</w:t>
        </w:r>
        <w:r w:rsidR="00BF32B1" w:rsidRPr="007520E1">
          <w:rPr>
            <w:rStyle w:val="af8"/>
            <w:rFonts w:ascii="Times New Roman" w:hAnsi="Times New Roman" w:cs="Times New Roman"/>
            <w:lang w:eastAsia="en-US" w:bidi="en-US"/>
          </w:rPr>
          <w:t>@</w:t>
        </w:r>
        <w:r w:rsidR="00BF32B1" w:rsidRPr="007520E1">
          <w:rPr>
            <w:rStyle w:val="af8"/>
            <w:rFonts w:ascii="Times New Roman" w:hAnsi="Times New Roman" w:cs="Times New Roman"/>
            <w:lang w:val="en-US" w:eastAsia="en-US" w:bidi="en-US"/>
          </w:rPr>
          <w:t>qqb</w:t>
        </w:r>
        <w:r w:rsidR="00BF32B1" w:rsidRPr="007520E1">
          <w:rPr>
            <w:rStyle w:val="af8"/>
            <w:rFonts w:ascii="Times New Roman" w:hAnsi="Times New Roman" w:cs="Times New Roman"/>
            <w:lang w:eastAsia="en-US" w:bidi="en-US"/>
          </w:rPr>
          <w:t>.</w:t>
        </w:r>
        <w:r w:rsidR="00BF32B1" w:rsidRPr="007520E1">
          <w:rPr>
            <w:rStyle w:val="af8"/>
            <w:rFonts w:ascii="Times New Roman" w:hAnsi="Times New Roman" w:cs="Times New Roman"/>
            <w:lang w:val="en-US" w:eastAsia="en-US" w:bidi="en-US"/>
          </w:rPr>
          <w:t>uz</w:t>
        </w:r>
      </w:hyperlink>
      <w:r w:rsidR="00BF32B1" w:rsidRPr="007520E1">
        <w:rPr>
          <w:rFonts w:ascii="Times New Roman" w:hAnsi="Times New Roman" w:cs="Times New Roman"/>
          <w:lang w:eastAsia="en-US" w:bidi="en-US"/>
        </w:rPr>
        <w:t>.</w:t>
      </w:r>
    </w:p>
    <w:p w14:paraId="20155661" w14:textId="77777777" w:rsidR="006A1099" w:rsidRPr="007520E1" w:rsidRDefault="006A1099" w:rsidP="006A1099">
      <w:pPr>
        <w:ind w:left="360"/>
        <w:jc w:val="both"/>
        <w:rPr>
          <w:rStyle w:val="2Exact0"/>
          <w:rFonts w:eastAsia="Microsoft Sans Serif"/>
          <w:b/>
        </w:rPr>
      </w:pPr>
    </w:p>
    <w:p w14:paraId="6D9F8820" w14:textId="77777777" w:rsidR="006A1099" w:rsidRPr="007520E1" w:rsidRDefault="006A1099" w:rsidP="006A1099">
      <w:pPr>
        <w:pStyle w:val="a7"/>
        <w:numPr>
          <w:ilvl w:val="0"/>
          <w:numId w:val="2"/>
        </w:numPr>
        <w:jc w:val="center"/>
        <w:rPr>
          <w:rStyle w:val="21"/>
          <w:rFonts w:eastAsia="Microsoft Sans Serif"/>
          <w:bCs w:val="0"/>
          <w:shd w:val="clear" w:color="auto" w:fill="auto"/>
          <w:lang w:val="en-US"/>
        </w:rPr>
      </w:pPr>
      <w:r w:rsidRPr="007520E1">
        <w:rPr>
          <w:rStyle w:val="21"/>
          <w:rFonts w:eastAsia="Microsoft Sans Serif"/>
        </w:rPr>
        <w:t>Требования к участникам конкурса.</w:t>
      </w:r>
    </w:p>
    <w:p w14:paraId="19C1FA6E" w14:textId="42CBFFBF" w:rsidR="000E7097" w:rsidRPr="007520E1" w:rsidRDefault="000E7097" w:rsidP="00B67978">
      <w:pPr>
        <w:pStyle w:val="a7"/>
        <w:numPr>
          <w:ilvl w:val="1"/>
          <w:numId w:val="2"/>
        </w:numPr>
        <w:jc w:val="both"/>
        <w:rPr>
          <w:rStyle w:val="2Exact0"/>
          <w:rFonts w:eastAsia="Microsoft Sans Serif"/>
        </w:rPr>
      </w:pPr>
      <w:r w:rsidRPr="007520E1">
        <w:rPr>
          <w:rFonts w:ascii="Times New Roman" w:hAnsi="Times New Roman" w:cs="Times New Roman"/>
        </w:rPr>
        <w:t xml:space="preserve"> </w:t>
      </w:r>
      <w:r w:rsidRPr="007520E1">
        <w:rPr>
          <w:rStyle w:val="2Exact0"/>
          <w:rFonts w:eastAsia="Microsoft Sans Serif"/>
        </w:rPr>
        <w:t>В конкурсе могут принять участие иностранные и отечественные фирмы и организации, разработчики программных продуктов, в том числе субъекты малого бизнеса (далее – Участник конкурса), выполнившие условия, предъявляемые настоящим документом, имеющие опыт оказания соответствующих объемов закупаемых на конкурсной основе услуг.</w:t>
      </w:r>
      <w:r w:rsidR="005E3DC6" w:rsidRPr="007520E1">
        <w:rPr>
          <w:rStyle w:val="2Exact0"/>
          <w:rFonts w:eastAsia="Microsoft Sans Serif"/>
        </w:rPr>
        <w:t xml:space="preserve"> </w:t>
      </w:r>
    </w:p>
    <w:p w14:paraId="1C361901" w14:textId="41669AD0" w:rsidR="006A1099" w:rsidRPr="007520E1" w:rsidRDefault="007A654E" w:rsidP="00B67978">
      <w:pPr>
        <w:pStyle w:val="a7"/>
        <w:numPr>
          <w:ilvl w:val="1"/>
          <w:numId w:val="2"/>
        </w:numPr>
        <w:jc w:val="both"/>
        <w:rPr>
          <w:rStyle w:val="2Exact0"/>
          <w:rFonts w:eastAsia="Microsoft Sans Serif"/>
        </w:rPr>
      </w:pPr>
      <w:r>
        <w:rPr>
          <w:rStyle w:val="2Exact0"/>
          <w:rFonts w:eastAsia="Microsoft Sans Serif"/>
        </w:rPr>
        <w:t xml:space="preserve"> </w:t>
      </w:r>
      <w:r w:rsidR="006A1099" w:rsidRPr="007520E1">
        <w:rPr>
          <w:rStyle w:val="2Exact0"/>
          <w:rFonts w:eastAsia="Microsoft Sans Serif"/>
        </w:rPr>
        <w:t>Претендент для участия в конкурсных торгах должен подать документы, указанные в разделе №5, оформленные в соответствии с требованиями, указанными в разделе №6 и пройти квалификационный отбор, согласно требованиям раздела №11.</w:t>
      </w:r>
    </w:p>
    <w:p w14:paraId="626A0C0F" w14:textId="77777777" w:rsidR="00CB4EBF" w:rsidRPr="007520E1" w:rsidRDefault="00CB4EBF" w:rsidP="00CB4EBF">
      <w:pPr>
        <w:ind w:left="360"/>
        <w:jc w:val="both"/>
        <w:rPr>
          <w:rStyle w:val="2Exact0"/>
          <w:rFonts w:eastAsia="Microsoft Sans Serif"/>
        </w:rPr>
      </w:pPr>
    </w:p>
    <w:p w14:paraId="195D8D58" w14:textId="77777777" w:rsidR="00CB4EBF" w:rsidRPr="007520E1" w:rsidRDefault="00CB4EBF" w:rsidP="00CB4EBF">
      <w:pPr>
        <w:pStyle w:val="a7"/>
        <w:numPr>
          <w:ilvl w:val="0"/>
          <w:numId w:val="2"/>
        </w:numPr>
        <w:jc w:val="center"/>
        <w:rPr>
          <w:rStyle w:val="21"/>
          <w:rFonts w:eastAsia="Microsoft Sans Serif"/>
          <w:b w:val="0"/>
          <w:bCs w:val="0"/>
          <w:shd w:val="clear" w:color="auto" w:fill="auto"/>
        </w:rPr>
      </w:pPr>
      <w:r w:rsidRPr="007520E1">
        <w:rPr>
          <w:rStyle w:val="21"/>
          <w:rFonts w:eastAsia="Microsoft Sans Serif"/>
        </w:rPr>
        <w:t>Порядок подачи документов.</w:t>
      </w:r>
    </w:p>
    <w:p w14:paraId="3504200B" w14:textId="77777777" w:rsidR="00CB4EBF" w:rsidRPr="007520E1" w:rsidRDefault="005E3DC6" w:rsidP="00B67978">
      <w:pPr>
        <w:pStyle w:val="a7"/>
        <w:numPr>
          <w:ilvl w:val="1"/>
          <w:numId w:val="2"/>
        </w:numPr>
        <w:jc w:val="both"/>
        <w:rPr>
          <w:rStyle w:val="2Exact0"/>
          <w:rFonts w:eastAsia="Microsoft Sans Serif"/>
        </w:rPr>
      </w:pPr>
      <w:r w:rsidRPr="007520E1">
        <w:rPr>
          <w:rStyle w:val="2Exact0"/>
          <w:rFonts w:eastAsia="Microsoft Sans Serif"/>
        </w:rPr>
        <w:t xml:space="preserve"> </w:t>
      </w:r>
      <w:r w:rsidR="00CB4EBF" w:rsidRPr="007520E1">
        <w:rPr>
          <w:rStyle w:val="2Exact0"/>
          <w:rFonts w:eastAsia="Microsoft Sans Serif"/>
        </w:rPr>
        <w:t>Претенденты должны подать документы, указанные в разделе №5 в течение срока, указанного в пункте №8.1.</w:t>
      </w:r>
    </w:p>
    <w:p w14:paraId="7A4E0CE0" w14:textId="77777777" w:rsidR="00CB4EBF" w:rsidRPr="007520E1" w:rsidRDefault="005E3DC6" w:rsidP="00CB4EBF">
      <w:pPr>
        <w:pStyle w:val="a7"/>
        <w:numPr>
          <w:ilvl w:val="1"/>
          <w:numId w:val="2"/>
        </w:numPr>
        <w:rPr>
          <w:rStyle w:val="2Exact0"/>
          <w:rFonts w:eastAsia="Microsoft Sans Serif"/>
        </w:rPr>
      </w:pPr>
      <w:r w:rsidRPr="007520E1">
        <w:rPr>
          <w:rStyle w:val="2Exact0"/>
          <w:rFonts w:eastAsia="Microsoft Sans Serif"/>
        </w:rPr>
        <w:t xml:space="preserve"> </w:t>
      </w:r>
      <w:r w:rsidR="00CB4EBF" w:rsidRPr="007520E1">
        <w:rPr>
          <w:rStyle w:val="2Exact0"/>
          <w:rFonts w:eastAsia="Microsoft Sans Serif"/>
        </w:rPr>
        <w:t>Участник должен представить комплект документов в конвертах.</w:t>
      </w:r>
    </w:p>
    <w:p w14:paraId="1F50E723" w14:textId="77777777" w:rsidR="00CB4EBF" w:rsidRPr="007520E1" w:rsidRDefault="005E3DC6" w:rsidP="00B67978">
      <w:pPr>
        <w:pStyle w:val="a7"/>
        <w:numPr>
          <w:ilvl w:val="1"/>
          <w:numId w:val="2"/>
        </w:numPr>
        <w:jc w:val="both"/>
        <w:rPr>
          <w:rStyle w:val="2Exact0"/>
          <w:rFonts w:eastAsia="Microsoft Sans Serif"/>
        </w:rPr>
      </w:pPr>
      <w:r w:rsidRPr="007520E1">
        <w:rPr>
          <w:rStyle w:val="2Exact0"/>
          <w:rFonts w:eastAsia="Microsoft Sans Serif"/>
        </w:rPr>
        <w:t xml:space="preserve"> </w:t>
      </w:r>
      <w:r w:rsidR="00B67978" w:rsidRPr="007520E1">
        <w:rPr>
          <w:rStyle w:val="2Exact0"/>
          <w:rFonts w:eastAsia="Microsoft Sans Serif"/>
        </w:rPr>
        <w:t>Конкурсное предложение участника передается Заказчику почтой или через уполномоченного представителя участника нарочно. Дата и время предоставления конкурсного предложения фиксируется контактным лицом Заказчика в журнале регистрации конкурсных предложений и заверяется подписью уполномоченного представителя участника при его наличии.</w:t>
      </w:r>
    </w:p>
    <w:p w14:paraId="7DBFE3A2" w14:textId="648BECBC" w:rsidR="00B67978" w:rsidRDefault="00B67978" w:rsidP="00B67978">
      <w:pPr>
        <w:ind w:left="360"/>
        <w:jc w:val="both"/>
        <w:rPr>
          <w:rStyle w:val="2Exact0"/>
          <w:rFonts w:eastAsia="Microsoft Sans Serif"/>
        </w:rPr>
      </w:pPr>
    </w:p>
    <w:p w14:paraId="6705CF3F" w14:textId="38E72955" w:rsidR="00FF3338" w:rsidRDefault="00FF3338" w:rsidP="00B67978">
      <w:pPr>
        <w:ind w:left="360"/>
        <w:jc w:val="both"/>
        <w:rPr>
          <w:rStyle w:val="2Exact0"/>
          <w:rFonts w:eastAsia="Microsoft Sans Serif"/>
        </w:rPr>
      </w:pPr>
    </w:p>
    <w:p w14:paraId="1729677D" w14:textId="77777777" w:rsidR="003022EB" w:rsidRPr="007520E1" w:rsidRDefault="003022EB" w:rsidP="00B67978">
      <w:pPr>
        <w:ind w:left="360"/>
        <w:jc w:val="both"/>
        <w:rPr>
          <w:rStyle w:val="2Exact0"/>
          <w:rFonts w:eastAsia="Microsoft Sans Serif"/>
        </w:rPr>
      </w:pPr>
    </w:p>
    <w:p w14:paraId="458CA75A" w14:textId="77777777" w:rsidR="00B67978" w:rsidRPr="007520E1" w:rsidRDefault="00B67978" w:rsidP="00B67978">
      <w:pPr>
        <w:pStyle w:val="a7"/>
        <w:numPr>
          <w:ilvl w:val="0"/>
          <w:numId w:val="2"/>
        </w:numPr>
        <w:jc w:val="center"/>
        <w:rPr>
          <w:rStyle w:val="21"/>
          <w:rFonts w:eastAsia="Microsoft Sans Serif"/>
          <w:b w:val="0"/>
          <w:bCs w:val="0"/>
          <w:shd w:val="clear" w:color="auto" w:fill="auto"/>
        </w:rPr>
      </w:pPr>
      <w:r w:rsidRPr="007520E1">
        <w:rPr>
          <w:rStyle w:val="21"/>
          <w:rFonts w:eastAsia="Microsoft Sans Serif"/>
        </w:rPr>
        <w:lastRenderedPageBreak/>
        <w:t>Перечень документов, подаваемых участниками для участия в конкурсных торгах.</w:t>
      </w:r>
    </w:p>
    <w:p w14:paraId="3FFCF7F2" w14:textId="77777777" w:rsidR="00B67978" w:rsidRPr="007520E1" w:rsidRDefault="005E3DC6" w:rsidP="00B67978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B67978" w:rsidRPr="007520E1">
        <w:rPr>
          <w:sz w:val="24"/>
          <w:szCs w:val="24"/>
        </w:rPr>
        <w:t>Перечень документов, подаваемых участниками для участия в конкурсных торгах:</w:t>
      </w:r>
    </w:p>
    <w:p w14:paraId="66C0C6FE" w14:textId="77777777" w:rsidR="00B67978" w:rsidRPr="007520E1" w:rsidRDefault="00B67978" w:rsidP="00B67978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квалификационные документы;</w:t>
      </w:r>
    </w:p>
    <w:p w14:paraId="0C9EF470" w14:textId="77777777" w:rsidR="00B67978" w:rsidRPr="007520E1" w:rsidRDefault="00B67978" w:rsidP="00B67978">
      <w:pPr>
        <w:pStyle w:val="20"/>
        <w:numPr>
          <w:ilvl w:val="0"/>
          <w:numId w:val="5"/>
        </w:numPr>
        <w:shd w:val="clear" w:color="auto" w:fill="auto"/>
        <w:tabs>
          <w:tab w:val="left" w:pos="130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техническая часть предложения;</w:t>
      </w:r>
    </w:p>
    <w:p w14:paraId="49143152" w14:textId="77777777" w:rsidR="00B67978" w:rsidRPr="007520E1" w:rsidRDefault="00B67978" w:rsidP="00B67978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ценовая часть предложения.</w:t>
      </w:r>
    </w:p>
    <w:p w14:paraId="26B4FF51" w14:textId="77777777" w:rsidR="00B67978" w:rsidRPr="007520E1" w:rsidRDefault="00B67978" w:rsidP="00B67978">
      <w:pPr>
        <w:pStyle w:val="20"/>
        <w:shd w:val="clear" w:color="auto" w:fill="auto"/>
        <w:spacing w:before="0" w:line="281" w:lineRule="exact"/>
        <w:ind w:left="1080" w:firstLine="0"/>
        <w:jc w:val="left"/>
        <w:rPr>
          <w:sz w:val="24"/>
          <w:szCs w:val="24"/>
        </w:rPr>
      </w:pPr>
    </w:p>
    <w:p w14:paraId="08B388D1" w14:textId="77777777" w:rsidR="00B67978" w:rsidRPr="007520E1" w:rsidRDefault="005E3DC6" w:rsidP="00B67978">
      <w:pPr>
        <w:pStyle w:val="a7"/>
        <w:numPr>
          <w:ilvl w:val="1"/>
          <w:numId w:val="2"/>
        </w:numPr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 xml:space="preserve"> </w:t>
      </w:r>
      <w:r w:rsidR="00B67978" w:rsidRPr="007520E1">
        <w:rPr>
          <w:rFonts w:ascii="Times New Roman" w:hAnsi="Times New Roman" w:cs="Times New Roman"/>
        </w:rPr>
        <w:t>Перечень квалификационных документов и образцы указаны в приложении № 1.</w:t>
      </w:r>
    </w:p>
    <w:p w14:paraId="6A946ADA" w14:textId="77777777" w:rsidR="00B67978" w:rsidRPr="007520E1" w:rsidRDefault="00B67978" w:rsidP="00B67978">
      <w:pPr>
        <w:pStyle w:val="a7"/>
        <w:rPr>
          <w:rFonts w:ascii="Times New Roman" w:hAnsi="Times New Roman" w:cs="Times New Roman"/>
        </w:rPr>
      </w:pPr>
    </w:p>
    <w:p w14:paraId="5AD41E7C" w14:textId="77777777" w:rsidR="00B67978" w:rsidRPr="007520E1" w:rsidRDefault="00B67978" w:rsidP="003E5C80">
      <w:pPr>
        <w:pStyle w:val="a7"/>
        <w:numPr>
          <w:ilvl w:val="0"/>
          <w:numId w:val="2"/>
        </w:numPr>
        <w:jc w:val="center"/>
        <w:rPr>
          <w:rStyle w:val="2Exact0"/>
          <w:rFonts w:eastAsia="Microsoft Sans Serif"/>
        </w:rPr>
      </w:pPr>
      <w:r w:rsidRPr="007520E1">
        <w:rPr>
          <w:rStyle w:val="21"/>
          <w:rFonts w:eastAsia="Microsoft Sans Serif"/>
        </w:rPr>
        <w:t>Требования к оформлению документов, подаваемых участниками для участия в конкурсных торгах.</w:t>
      </w:r>
    </w:p>
    <w:p w14:paraId="16A26D77" w14:textId="77777777" w:rsidR="003E5C80" w:rsidRPr="007520E1" w:rsidRDefault="003E5C80" w:rsidP="00520674">
      <w:pPr>
        <w:pStyle w:val="a7"/>
        <w:numPr>
          <w:ilvl w:val="1"/>
          <w:numId w:val="2"/>
        </w:numPr>
        <w:spacing w:line="281" w:lineRule="exact"/>
        <w:ind w:left="426" w:hanging="426"/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Конкурсное предложение оформляется нижеследующим образом.</w:t>
      </w:r>
    </w:p>
    <w:p w14:paraId="704E2FB7" w14:textId="77777777" w:rsidR="003E5C80" w:rsidRPr="007520E1" w:rsidRDefault="003E5C80" w:rsidP="003E5C80">
      <w:pPr>
        <w:spacing w:line="281" w:lineRule="exact"/>
        <w:ind w:left="426"/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В комплекте должен быть:</w:t>
      </w:r>
    </w:p>
    <w:p w14:paraId="0289763F" w14:textId="77777777" w:rsidR="003E5C80" w:rsidRPr="007520E1" w:rsidRDefault="003E5C80" w:rsidP="003E5C80">
      <w:pPr>
        <w:numPr>
          <w:ilvl w:val="0"/>
          <w:numId w:val="6"/>
        </w:numPr>
        <w:tabs>
          <w:tab w:val="left" w:pos="133"/>
        </w:tabs>
        <w:spacing w:line="281" w:lineRule="exact"/>
        <w:ind w:left="426"/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внешний конверт;</w:t>
      </w:r>
    </w:p>
    <w:p w14:paraId="6E89FE9D" w14:textId="77777777" w:rsidR="003E5C80" w:rsidRPr="007520E1" w:rsidRDefault="003E5C80" w:rsidP="003E5C80">
      <w:pPr>
        <w:numPr>
          <w:ilvl w:val="0"/>
          <w:numId w:val="6"/>
        </w:numPr>
        <w:tabs>
          <w:tab w:val="left" w:pos="238"/>
        </w:tabs>
        <w:spacing w:line="281" w:lineRule="exact"/>
        <w:ind w:left="426"/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внутренние конверты с техническим и ценовым предложением;</w:t>
      </w:r>
    </w:p>
    <w:p w14:paraId="0E917971" w14:textId="35CD23FF" w:rsidR="00CD75E1" w:rsidRPr="007520E1" w:rsidRDefault="005E3DC6" w:rsidP="00392693">
      <w:pPr>
        <w:pStyle w:val="20"/>
        <w:numPr>
          <w:ilvl w:val="1"/>
          <w:numId w:val="2"/>
        </w:numPr>
        <w:shd w:val="clear" w:color="auto" w:fill="auto"/>
        <w:tabs>
          <w:tab w:val="left" w:pos="846"/>
        </w:tabs>
        <w:spacing w:before="0" w:line="277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CD75E1" w:rsidRPr="007520E1">
        <w:rPr>
          <w:sz w:val="24"/>
          <w:szCs w:val="24"/>
        </w:rPr>
        <w:t>На внешнем и внутренн</w:t>
      </w:r>
      <w:r w:rsidR="00402411" w:rsidRPr="00082EDE">
        <w:rPr>
          <w:sz w:val="24"/>
          <w:szCs w:val="24"/>
        </w:rPr>
        <w:t>ем</w:t>
      </w:r>
      <w:r w:rsidR="00402411">
        <w:rPr>
          <w:sz w:val="24"/>
          <w:szCs w:val="24"/>
        </w:rPr>
        <w:t xml:space="preserve"> </w:t>
      </w:r>
      <w:r w:rsidR="00CD75E1" w:rsidRPr="007520E1">
        <w:rPr>
          <w:sz w:val="24"/>
          <w:szCs w:val="24"/>
        </w:rPr>
        <w:t>конвертах, должна быть проставлена печать участника в местах склейки конверта.</w:t>
      </w:r>
    </w:p>
    <w:p w14:paraId="7DEC9D71" w14:textId="77777777" w:rsidR="00CD75E1" w:rsidRPr="007520E1" w:rsidRDefault="005E3DC6" w:rsidP="00CD75E1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CD75E1" w:rsidRPr="007520E1">
        <w:rPr>
          <w:sz w:val="24"/>
          <w:szCs w:val="24"/>
        </w:rPr>
        <w:t>Техническая часть конкурсного предложения должна соответствовать техническим требованиям Заказчика и содержать в себе подробное описание предлагаемого товара. Ценовая часть должна соответствовать условиям конкурса и содержать следующую информацию: наименование товара/услуги работы (далее по тексту ПО), цена, итоговая сумма, условия поставки, условия платежа, срок действия предложения и т.п.</w:t>
      </w:r>
    </w:p>
    <w:p w14:paraId="7960FD7F" w14:textId="592D4405" w:rsidR="00CD75E1" w:rsidRPr="007520E1" w:rsidRDefault="005E3DC6" w:rsidP="003E5C80">
      <w:pPr>
        <w:pStyle w:val="20"/>
        <w:numPr>
          <w:ilvl w:val="1"/>
          <w:numId w:val="2"/>
        </w:numPr>
        <w:shd w:val="clear" w:color="auto" w:fill="auto"/>
        <w:tabs>
          <w:tab w:val="left" w:pos="846"/>
        </w:tabs>
        <w:spacing w:before="0" w:line="277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424C1B" w:rsidRPr="007520E1">
        <w:rPr>
          <w:sz w:val="24"/>
          <w:szCs w:val="24"/>
        </w:rPr>
        <w:t>Во внешний конверт вкладывается квалификационные документы и внутренние конверты.</w:t>
      </w:r>
    </w:p>
    <w:p w14:paraId="18E9DE4F" w14:textId="77777777" w:rsidR="00AE25F8" w:rsidRPr="007520E1" w:rsidRDefault="005E3DC6" w:rsidP="003E5C80">
      <w:pPr>
        <w:pStyle w:val="20"/>
        <w:numPr>
          <w:ilvl w:val="1"/>
          <w:numId w:val="2"/>
        </w:numPr>
        <w:shd w:val="clear" w:color="auto" w:fill="auto"/>
        <w:tabs>
          <w:tab w:val="left" w:pos="846"/>
        </w:tabs>
        <w:spacing w:before="0" w:line="277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AE25F8" w:rsidRPr="007520E1">
        <w:rPr>
          <w:sz w:val="24"/>
          <w:szCs w:val="24"/>
        </w:rPr>
        <w:t>Квалификационные документы должны быть пронумерованы, прошиты и скреплены печатью участника.</w:t>
      </w:r>
    </w:p>
    <w:p w14:paraId="5F024933" w14:textId="77777777" w:rsidR="00AE25F8" w:rsidRPr="007520E1" w:rsidRDefault="005E3DC6" w:rsidP="003E5C80">
      <w:pPr>
        <w:pStyle w:val="20"/>
        <w:numPr>
          <w:ilvl w:val="1"/>
          <w:numId w:val="2"/>
        </w:numPr>
        <w:shd w:val="clear" w:color="auto" w:fill="auto"/>
        <w:tabs>
          <w:tab w:val="left" w:pos="846"/>
        </w:tabs>
        <w:spacing w:before="0" w:line="277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AE25F8" w:rsidRPr="007520E1">
        <w:rPr>
          <w:sz w:val="24"/>
          <w:szCs w:val="24"/>
        </w:rPr>
        <w:t>Документы внутренних конвертов, должны быть пронумерованы, прошиты и скреплены печатью участника.</w:t>
      </w:r>
    </w:p>
    <w:p w14:paraId="75BF14D2" w14:textId="77777777" w:rsidR="00AE25F8" w:rsidRPr="007520E1" w:rsidRDefault="005E3DC6" w:rsidP="00AE25F8">
      <w:pPr>
        <w:pStyle w:val="a7"/>
        <w:numPr>
          <w:ilvl w:val="1"/>
          <w:numId w:val="2"/>
        </w:numPr>
        <w:spacing w:line="277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520E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E25F8" w:rsidRPr="007520E1">
        <w:rPr>
          <w:rFonts w:ascii="Times New Roman" w:eastAsia="Times New Roman" w:hAnsi="Times New Roman" w:cs="Times New Roman"/>
          <w:color w:val="auto"/>
          <w:lang w:eastAsia="en-US" w:bidi="ar-SA"/>
        </w:rPr>
        <w:t>На внешнем конверте должно быть указано:</w:t>
      </w:r>
    </w:p>
    <w:p w14:paraId="3E8EC0B0" w14:textId="77777777" w:rsidR="00AE25F8" w:rsidRPr="007520E1" w:rsidRDefault="00AE25F8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наименование предмета конкурса;</w:t>
      </w:r>
    </w:p>
    <w:p w14:paraId="0582F848" w14:textId="2195E951" w:rsidR="00AE25F8" w:rsidRPr="007520E1" w:rsidRDefault="00AE25F8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наименование участника</w:t>
      </w:r>
      <w:r w:rsidR="00CF5AFF" w:rsidRPr="007520E1">
        <w:rPr>
          <w:sz w:val="24"/>
          <w:szCs w:val="24"/>
        </w:rPr>
        <w:t xml:space="preserve"> и его адрес</w:t>
      </w:r>
      <w:r w:rsidRPr="007520E1">
        <w:rPr>
          <w:sz w:val="24"/>
          <w:szCs w:val="24"/>
        </w:rPr>
        <w:t>;</w:t>
      </w:r>
    </w:p>
    <w:p w14:paraId="0C7B9B8E" w14:textId="77777777" w:rsidR="00AE25F8" w:rsidRPr="007520E1" w:rsidRDefault="00AE25F8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надпись: «Внешний конверт»;</w:t>
      </w:r>
    </w:p>
    <w:p w14:paraId="7D0B4F4E" w14:textId="77777777" w:rsidR="00AE25F8" w:rsidRPr="007520E1" w:rsidRDefault="00AE25F8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наименование заказчика и его адрес;</w:t>
      </w:r>
    </w:p>
    <w:p w14:paraId="35EE506F" w14:textId="2767E52C" w:rsidR="00AE25F8" w:rsidRPr="007520E1" w:rsidRDefault="00AE25F8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надпись: «не вскрывать до крайнего срока подачи предложений».</w:t>
      </w:r>
    </w:p>
    <w:p w14:paraId="129077C9" w14:textId="77777777" w:rsidR="00AE25F8" w:rsidRPr="007520E1" w:rsidRDefault="005E3DC6" w:rsidP="003E5C80">
      <w:pPr>
        <w:pStyle w:val="20"/>
        <w:numPr>
          <w:ilvl w:val="1"/>
          <w:numId w:val="2"/>
        </w:numPr>
        <w:shd w:val="clear" w:color="auto" w:fill="auto"/>
        <w:tabs>
          <w:tab w:val="left" w:pos="846"/>
        </w:tabs>
        <w:spacing w:before="0" w:line="277" w:lineRule="exact"/>
        <w:jc w:val="both"/>
        <w:rPr>
          <w:rStyle w:val="2Exact0"/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96578A" w:rsidRPr="007520E1">
        <w:rPr>
          <w:sz w:val="24"/>
          <w:szCs w:val="24"/>
        </w:rPr>
        <w:t>На внутренних конвертах должно быть указано:</w:t>
      </w:r>
    </w:p>
    <w:p w14:paraId="4B501C1B" w14:textId="77777777" w:rsidR="0096578A" w:rsidRPr="007520E1" w:rsidRDefault="0096578A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7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наименование предмета конкурса;</w:t>
      </w:r>
    </w:p>
    <w:p w14:paraId="5B531997" w14:textId="0AE7E296" w:rsidR="0096578A" w:rsidRPr="007520E1" w:rsidRDefault="0096578A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7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наименование участника</w:t>
      </w:r>
      <w:r w:rsidR="00CF5AFF" w:rsidRPr="007520E1">
        <w:rPr>
          <w:sz w:val="24"/>
          <w:szCs w:val="24"/>
        </w:rPr>
        <w:t xml:space="preserve"> и его адрес</w:t>
      </w:r>
      <w:r w:rsidRPr="007520E1">
        <w:rPr>
          <w:sz w:val="24"/>
          <w:szCs w:val="24"/>
        </w:rPr>
        <w:t>;</w:t>
      </w:r>
    </w:p>
    <w:p w14:paraId="1E099145" w14:textId="77777777" w:rsidR="0096578A" w:rsidRPr="007520E1" w:rsidRDefault="0096578A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3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наименование заказчика и его адрес;</w:t>
      </w:r>
    </w:p>
    <w:p w14:paraId="7016CE9E" w14:textId="77777777" w:rsidR="0096578A" w:rsidRPr="007520E1" w:rsidRDefault="0096578A" w:rsidP="0096578A">
      <w:pPr>
        <w:pStyle w:val="20"/>
        <w:numPr>
          <w:ilvl w:val="0"/>
          <w:numId w:val="5"/>
        </w:numPr>
        <w:shd w:val="clear" w:color="auto" w:fill="auto"/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надпись: «Внутренний конверт с технической частью»;</w:t>
      </w:r>
    </w:p>
    <w:p w14:paraId="36017956" w14:textId="77777777" w:rsidR="0096578A" w:rsidRPr="007520E1" w:rsidRDefault="0096578A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40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надпись: «Внутренний конверт с ценовой частью»;</w:t>
      </w:r>
    </w:p>
    <w:p w14:paraId="7198AE7B" w14:textId="776E7A6B" w:rsidR="0096578A" w:rsidRPr="007520E1" w:rsidRDefault="0096578A" w:rsidP="0096578A">
      <w:pPr>
        <w:pStyle w:val="20"/>
        <w:numPr>
          <w:ilvl w:val="0"/>
          <w:numId w:val="5"/>
        </w:numPr>
        <w:shd w:val="clear" w:color="auto" w:fill="auto"/>
        <w:tabs>
          <w:tab w:val="left" w:pos="137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надпись: «вскрыть после успешного прохождения квалификационного отбора</w:t>
      </w:r>
      <w:r w:rsidR="00392693" w:rsidRPr="007520E1">
        <w:rPr>
          <w:sz w:val="24"/>
          <w:szCs w:val="24"/>
        </w:rPr>
        <w:t>»</w:t>
      </w:r>
      <w:r w:rsidRPr="007520E1">
        <w:rPr>
          <w:sz w:val="24"/>
          <w:szCs w:val="24"/>
        </w:rPr>
        <w:t>.</w:t>
      </w:r>
    </w:p>
    <w:p w14:paraId="096AA783" w14:textId="77777777" w:rsidR="00722462" w:rsidRPr="007520E1" w:rsidRDefault="00722462" w:rsidP="00722462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ind w:left="851" w:hanging="567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Требования к наличию обязательных документов во внутренних конвертах:</w:t>
      </w:r>
    </w:p>
    <w:p w14:paraId="5BA905C2" w14:textId="77777777" w:rsidR="00BC27D9" w:rsidRPr="007520E1" w:rsidRDefault="00BC27D9" w:rsidP="00BC27D9">
      <w:pPr>
        <w:pStyle w:val="20"/>
        <w:shd w:val="clear" w:color="auto" w:fill="auto"/>
        <w:spacing w:before="0" w:line="281" w:lineRule="exact"/>
        <w:ind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  </w:t>
      </w:r>
      <w:r w:rsidRPr="007520E1">
        <w:rPr>
          <w:sz w:val="24"/>
          <w:szCs w:val="24"/>
        </w:rPr>
        <w:tab/>
        <w:t>Во внутренний конверт с технической частью необходимо вложить:</w:t>
      </w:r>
    </w:p>
    <w:p w14:paraId="7E4ED404" w14:textId="77777777" w:rsidR="00BC27D9" w:rsidRPr="007520E1" w:rsidRDefault="00BC27D9" w:rsidP="00BC27D9">
      <w:pPr>
        <w:pStyle w:val="20"/>
        <w:numPr>
          <w:ilvl w:val="0"/>
          <w:numId w:val="5"/>
        </w:numPr>
        <w:shd w:val="clear" w:color="auto" w:fill="auto"/>
        <w:tabs>
          <w:tab w:val="left" w:pos="137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письмо с техническим предложением;</w:t>
      </w:r>
    </w:p>
    <w:p w14:paraId="312896EA" w14:textId="77777777" w:rsidR="00BC27D9" w:rsidRPr="007520E1" w:rsidRDefault="00BC27D9" w:rsidP="00BC27D9">
      <w:pPr>
        <w:pStyle w:val="20"/>
        <w:numPr>
          <w:ilvl w:val="0"/>
          <w:numId w:val="5"/>
        </w:numPr>
        <w:shd w:val="clear" w:color="auto" w:fill="auto"/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сравнительную таблицу технических характеристик на предлагаемое ПО в соответствии с формой №6, прилагаемой к данной Конкурсной документации.</w:t>
      </w:r>
    </w:p>
    <w:p w14:paraId="7D32536A" w14:textId="77777777" w:rsidR="00BC27D9" w:rsidRPr="007520E1" w:rsidRDefault="00BC27D9" w:rsidP="00BC27D9">
      <w:pPr>
        <w:pStyle w:val="20"/>
        <w:shd w:val="clear" w:color="auto" w:fill="auto"/>
        <w:spacing w:before="0" w:line="281" w:lineRule="exact"/>
        <w:ind w:left="7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Во внутренний конверт с ценовой частью необходимо вложить:</w:t>
      </w:r>
    </w:p>
    <w:p w14:paraId="0EB7037F" w14:textId="77777777" w:rsidR="00BC27D9" w:rsidRPr="007520E1" w:rsidRDefault="002F1A41" w:rsidP="00BC27D9">
      <w:pPr>
        <w:pStyle w:val="20"/>
        <w:numPr>
          <w:ilvl w:val="0"/>
          <w:numId w:val="5"/>
        </w:numPr>
        <w:shd w:val="clear" w:color="auto" w:fill="auto"/>
        <w:tabs>
          <w:tab w:val="left" w:pos="137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ценовое предложение и таблица цен в соответствии с формой №7, прилагаемой к данной Конкурсной документации.</w:t>
      </w:r>
    </w:p>
    <w:p w14:paraId="11AC35DA" w14:textId="77777777" w:rsidR="009A1E8D" w:rsidRPr="007520E1" w:rsidRDefault="005E3DC6" w:rsidP="005E3DC6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ind w:left="851" w:hanging="567"/>
        <w:jc w:val="both"/>
        <w:rPr>
          <w:rStyle w:val="2Exact"/>
          <w:b/>
          <w:bCs/>
          <w:sz w:val="24"/>
          <w:szCs w:val="24"/>
        </w:rPr>
      </w:pPr>
      <w:r w:rsidRPr="007520E1">
        <w:rPr>
          <w:b w:val="0"/>
          <w:sz w:val="24"/>
          <w:szCs w:val="24"/>
        </w:rPr>
        <w:t>Срок действия конкурсного предложения должен составлять не менее 90 дней со дня окончания представления конкурсных предложений.</w:t>
      </w:r>
    </w:p>
    <w:p w14:paraId="4F56324A" w14:textId="77777777" w:rsidR="003022EB" w:rsidRPr="007520E1" w:rsidRDefault="003022EB" w:rsidP="006F6D94">
      <w:pPr>
        <w:pStyle w:val="23"/>
        <w:keepNext/>
        <w:keepLines/>
        <w:shd w:val="clear" w:color="auto" w:fill="auto"/>
        <w:spacing w:line="240" w:lineRule="exact"/>
        <w:jc w:val="center"/>
        <w:rPr>
          <w:sz w:val="24"/>
          <w:szCs w:val="24"/>
        </w:rPr>
      </w:pPr>
    </w:p>
    <w:p w14:paraId="4445A2A8" w14:textId="77777777" w:rsidR="006F6D94" w:rsidRPr="007520E1" w:rsidRDefault="006F6D94" w:rsidP="006F6D94">
      <w:pPr>
        <w:pStyle w:val="23"/>
        <w:keepNext/>
        <w:keepLines/>
        <w:numPr>
          <w:ilvl w:val="0"/>
          <w:numId w:val="2"/>
        </w:numPr>
        <w:shd w:val="clear" w:color="auto" w:fill="auto"/>
        <w:spacing w:line="240" w:lineRule="exact"/>
        <w:jc w:val="center"/>
        <w:rPr>
          <w:rStyle w:val="21"/>
          <w:b/>
          <w:bCs/>
          <w:color w:val="auto"/>
          <w:shd w:val="clear" w:color="auto" w:fill="auto"/>
          <w:lang w:eastAsia="en-US" w:bidi="ar-SA"/>
        </w:rPr>
      </w:pPr>
      <w:r w:rsidRPr="007520E1">
        <w:rPr>
          <w:rStyle w:val="21"/>
          <w:b/>
        </w:rPr>
        <w:t>Ответственность и Права сторон.</w:t>
      </w:r>
    </w:p>
    <w:p w14:paraId="3E7DE943" w14:textId="77777777" w:rsidR="006F6D94" w:rsidRPr="007520E1" w:rsidRDefault="006F6D94" w:rsidP="006F6D94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Участник конкурса:</w:t>
      </w:r>
    </w:p>
    <w:p w14:paraId="7F6A8E32" w14:textId="77777777" w:rsidR="00424CB6" w:rsidRPr="007520E1" w:rsidRDefault="00424CB6" w:rsidP="00424CB6">
      <w:pPr>
        <w:pStyle w:val="20"/>
        <w:numPr>
          <w:ilvl w:val="0"/>
          <w:numId w:val="5"/>
        </w:numPr>
        <w:shd w:val="clear" w:color="auto" w:fill="auto"/>
        <w:tabs>
          <w:tab w:val="left" w:pos="202"/>
        </w:tabs>
        <w:spacing w:before="0" w:line="281" w:lineRule="exact"/>
        <w:jc w:val="both"/>
        <w:rPr>
          <w:bCs/>
          <w:sz w:val="24"/>
          <w:szCs w:val="24"/>
        </w:rPr>
      </w:pPr>
      <w:r w:rsidRPr="007520E1">
        <w:rPr>
          <w:bCs/>
          <w:sz w:val="24"/>
          <w:szCs w:val="24"/>
        </w:rPr>
        <w:lastRenderedPageBreak/>
        <w:t>несет ответственность за подлинность и достоверность предоставляемых информаций и документов;</w:t>
      </w:r>
    </w:p>
    <w:p w14:paraId="35DE12B8" w14:textId="77777777" w:rsidR="00424CB6" w:rsidRPr="007520E1" w:rsidRDefault="00424CB6" w:rsidP="00424CB6">
      <w:pPr>
        <w:pStyle w:val="20"/>
        <w:numPr>
          <w:ilvl w:val="0"/>
          <w:numId w:val="5"/>
        </w:numPr>
        <w:shd w:val="clear" w:color="auto" w:fill="auto"/>
        <w:tabs>
          <w:tab w:val="left" w:pos="130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вправе подать только одно предложение;</w:t>
      </w:r>
    </w:p>
    <w:p w14:paraId="2380EEBE" w14:textId="77777777" w:rsidR="006F6D94" w:rsidRPr="007520E1" w:rsidRDefault="00424CB6" w:rsidP="006F6D94">
      <w:pPr>
        <w:pStyle w:val="20"/>
        <w:numPr>
          <w:ilvl w:val="0"/>
          <w:numId w:val="5"/>
        </w:numPr>
        <w:shd w:val="clear" w:color="auto" w:fill="auto"/>
        <w:tabs>
          <w:tab w:val="left" w:pos="137"/>
        </w:tabs>
        <w:spacing w:before="0" w:line="281" w:lineRule="exact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вправе отозвать или внести изменения в поданное предложение до срока окончания подачи таких предложений.</w:t>
      </w:r>
    </w:p>
    <w:p w14:paraId="2453B6F5" w14:textId="41C55DD3" w:rsidR="006F6D94" w:rsidRPr="007520E1" w:rsidRDefault="00670CC1" w:rsidP="0072213C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 xml:space="preserve"> Рабочий орган имеет право отказать в принятии конкурсных предложений при условии, если на момент подачи целостность и сохранность конвертов с конкурсными предложениями нарушена.</w:t>
      </w:r>
    </w:p>
    <w:p w14:paraId="3A9E96DE" w14:textId="77777777" w:rsidR="00670CC1" w:rsidRPr="007520E1" w:rsidRDefault="00670CC1" w:rsidP="0072213C">
      <w:pPr>
        <w:pStyle w:val="23"/>
        <w:keepNext/>
        <w:keepLines/>
        <w:numPr>
          <w:ilvl w:val="1"/>
          <w:numId w:val="2"/>
        </w:numPr>
        <w:shd w:val="clear" w:color="auto" w:fill="auto"/>
        <w:spacing w:line="240" w:lineRule="exact"/>
        <w:jc w:val="both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 xml:space="preserve"> </w:t>
      </w:r>
      <w:r w:rsidR="0072213C" w:rsidRPr="007520E1">
        <w:rPr>
          <w:b w:val="0"/>
          <w:sz w:val="24"/>
          <w:szCs w:val="24"/>
        </w:rPr>
        <w:t>В случае несоответствия участника квалификационным требованиям, конкурсная комиссия имеет право отклонить конкурсное предложение такого участника. В случае, если участник не прошел квалификационный отбор и конкурсной комиссией решено отклонить конкурсное предложение, конверты с коммерческим предложением будут возвращены участнику без вскрытия.</w:t>
      </w:r>
    </w:p>
    <w:p w14:paraId="710E8F86" w14:textId="3412BE14" w:rsidR="0072213C" w:rsidRPr="007520E1" w:rsidRDefault="00392693" w:rsidP="0072213C">
      <w:pPr>
        <w:pStyle w:val="20"/>
        <w:numPr>
          <w:ilvl w:val="1"/>
          <w:numId w:val="2"/>
        </w:numPr>
        <w:shd w:val="clear" w:color="auto" w:fill="auto"/>
        <w:spacing w:before="0" w:line="277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</w:t>
      </w:r>
      <w:r w:rsidR="0072213C" w:rsidRPr="007520E1">
        <w:rPr>
          <w:sz w:val="24"/>
          <w:szCs w:val="24"/>
        </w:rPr>
        <w:t>Заказчик имеет право отстранить участника от участия в конкурсе, если:</w:t>
      </w:r>
    </w:p>
    <w:p w14:paraId="56A4EF74" w14:textId="77777777" w:rsidR="009F6884" w:rsidRPr="007520E1" w:rsidRDefault="009F6884" w:rsidP="009F6884">
      <w:pPr>
        <w:pStyle w:val="20"/>
        <w:numPr>
          <w:ilvl w:val="0"/>
          <w:numId w:val="14"/>
        </w:numPr>
        <w:shd w:val="clear" w:color="auto" w:fill="auto"/>
        <w:tabs>
          <w:tab w:val="left" w:pos="130"/>
        </w:tabs>
        <w:spacing w:before="0" w:line="281" w:lineRule="exact"/>
        <w:ind w:left="993" w:hanging="284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участник прямо или косвенно предлагает, дает или соглашается дать любому нынешнему либо бывшему должностному лицу или работнику заказчика, или другого государственного органа вознаграждение в любой форме, предложение о найме на работу, либо любую другую ценную вещь или услугу с целью повлиять на совершение какого-либо действия, принятие решения или применение какой-либо конкурсной процедуры заказчика в процессе государственных закупок;</w:t>
      </w:r>
    </w:p>
    <w:p w14:paraId="10832503" w14:textId="77777777" w:rsidR="009F6884" w:rsidRPr="007520E1" w:rsidRDefault="009F6884" w:rsidP="009F6884">
      <w:pPr>
        <w:pStyle w:val="20"/>
        <w:numPr>
          <w:ilvl w:val="0"/>
          <w:numId w:val="14"/>
        </w:numPr>
        <w:shd w:val="clear" w:color="auto" w:fill="auto"/>
        <w:tabs>
          <w:tab w:val="left" w:pos="130"/>
        </w:tabs>
        <w:spacing w:before="0" w:line="281" w:lineRule="exact"/>
        <w:ind w:left="993" w:hanging="284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у участника имеется несправедливое конкурентное преимущество или конфликт интересов в нарушение законодательства.</w:t>
      </w:r>
    </w:p>
    <w:p w14:paraId="122F9ED6" w14:textId="77777777" w:rsidR="00E1192F" w:rsidRPr="007520E1" w:rsidRDefault="00E1192F" w:rsidP="00E1192F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Ответственность, предусмотренной законодательством Республики Узбекистан, несут:</w:t>
      </w:r>
    </w:p>
    <w:p w14:paraId="47ED3ACE" w14:textId="77777777" w:rsidR="00E1192F" w:rsidRPr="007520E1" w:rsidRDefault="00E1192F" w:rsidP="00E1192F">
      <w:pPr>
        <w:pStyle w:val="20"/>
        <w:numPr>
          <w:ilvl w:val="0"/>
          <w:numId w:val="17"/>
        </w:numPr>
        <w:shd w:val="clear" w:color="auto" w:fill="auto"/>
        <w:tabs>
          <w:tab w:val="left" w:pos="166"/>
        </w:tabs>
        <w:spacing w:before="0" w:line="281" w:lineRule="exact"/>
        <w:ind w:left="993" w:hanging="284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лица, входящие в состав Рабочего органа, которые ведут учет поступающих конкурсных предложений и обеспечивают их сохранность и конфиденциальность;</w:t>
      </w:r>
    </w:p>
    <w:p w14:paraId="72F5BA1D" w14:textId="77777777" w:rsidR="00E1192F" w:rsidRPr="007520E1" w:rsidRDefault="00E1192F" w:rsidP="00E1192F">
      <w:pPr>
        <w:pStyle w:val="20"/>
        <w:numPr>
          <w:ilvl w:val="0"/>
          <w:numId w:val="17"/>
        </w:numPr>
        <w:shd w:val="clear" w:color="auto" w:fill="auto"/>
        <w:tabs>
          <w:tab w:val="left" w:pos="166"/>
        </w:tabs>
        <w:spacing w:before="0" w:line="281" w:lineRule="exact"/>
        <w:ind w:left="993" w:hanging="284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председатель и члены комиссии, а также члены рабочей группы, созданной для изучения конкурсных предложений, за разглашение информации, допущение сговора с участниками, остальными членами комиссии и привлеченными экспертами, а также за другие противоправные действия;</w:t>
      </w:r>
    </w:p>
    <w:p w14:paraId="57F1DD19" w14:textId="77777777" w:rsidR="00E1192F" w:rsidRPr="007520E1" w:rsidRDefault="00E1192F" w:rsidP="00E1192F">
      <w:pPr>
        <w:pStyle w:val="20"/>
        <w:numPr>
          <w:ilvl w:val="0"/>
          <w:numId w:val="17"/>
        </w:numPr>
        <w:shd w:val="clear" w:color="auto" w:fill="auto"/>
        <w:tabs>
          <w:tab w:val="left" w:pos="166"/>
        </w:tabs>
        <w:spacing w:before="0" w:line="281" w:lineRule="exact"/>
        <w:ind w:left="993" w:hanging="284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победитель конкурса, не исполнивший обязательства по договору (по количественным, качественным и техническим параметрам), несет ответственность, предусмотренной законодательством Республики Узбекистан и/или заключенным договором.</w:t>
      </w:r>
    </w:p>
    <w:p w14:paraId="6B09FC09" w14:textId="6F709C77" w:rsidR="000E5CD2" w:rsidRPr="007520E1" w:rsidRDefault="002F5A99" w:rsidP="00A10A2F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5CD2" w:rsidRPr="007520E1">
        <w:rPr>
          <w:sz w:val="24"/>
          <w:szCs w:val="24"/>
        </w:rPr>
        <w:t>Заказчик вправе принять решение о внесении изменений в конкурсную документацию не позднее, чем за три дня до даты окончания срока подачи предложений на участие в конкурсе.</w:t>
      </w:r>
    </w:p>
    <w:p w14:paraId="7916DE47" w14:textId="77777777" w:rsidR="00A10A2F" w:rsidRPr="007520E1" w:rsidRDefault="00A10A2F" w:rsidP="00A10A2F">
      <w:pPr>
        <w:pStyle w:val="20"/>
        <w:shd w:val="clear" w:color="auto" w:fill="auto"/>
        <w:spacing w:before="0" w:line="281" w:lineRule="exact"/>
        <w:ind w:left="644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Заказчик также должен незамедлительно опубликовать дополнение и/или изменение на специальном информационном портале государственных закупок и на сайте заказчика. Размещение на специальном информационном портале государственных закупок должно осуществляться в течение двух дней со дня внесения изменений, но не позднее, чем за три дня до даты окончания срока подачи конкурсных предложений.</w:t>
      </w:r>
    </w:p>
    <w:p w14:paraId="7D5A311E" w14:textId="4CB5DF92" w:rsidR="00C7372D" w:rsidRPr="007520E1" w:rsidRDefault="00BA4932" w:rsidP="00C7372D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7372D" w:rsidRPr="007520E1">
        <w:rPr>
          <w:sz w:val="24"/>
          <w:szCs w:val="24"/>
        </w:rPr>
        <w:t>Изменение товара (работы, услуги) не допускается. При этом срок окончания подачи предложений в этом конкурсе должен быть продлен не менее чем на десять дней с даты внесения изменений в конкурсную документацию. Одновременно с этим вносятся изменения в объявление о проведении конкурса, если была изменена информация, указанная в объявлении. После завершения срока подачи конкурсных предложений внесение изменений в условия конкурса не допускается.</w:t>
      </w:r>
    </w:p>
    <w:p w14:paraId="081B3853" w14:textId="5CFCEC74" w:rsidR="00C7372D" w:rsidRPr="007520E1" w:rsidRDefault="00BA4932" w:rsidP="00C7372D">
      <w:pPr>
        <w:pStyle w:val="20"/>
        <w:numPr>
          <w:ilvl w:val="1"/>
          <w:numId w:val="2"/>
        </w:numPr>
        <w:shd w:val="clear" w:color="auto" w:fill="auto"/>
        <w:spacing w:before="0" w:line="277" w:lineRule="exac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7372D" w:rsidRPr="007520E1">
        <w:rPr>
          <w:sz w:val="24"/>
          <w:szCs w:val="24"/>
        </w:rPr>
        <w:t>Участник конкурса вправе направить Заказчику запрос о даче разъяснений положений конкурсной документации. В течение двух рабочих дней с даты поступления, указанного запроса заказчик обязан направить разъяснения, если указанный запрос поступил к заказчику не позднее, чем за два дня до даты окончания срока подачи предложений. Разъяснения положений конкурсной документации не должны изменять ее сущность.</w:t>
      </w:r>
      <w:r w:rsidR="00D204ED">
        <w:rPr>
          <w:sz w:val="24"/>
          <w:szCs w:val="24"/>
        </w:rPr>
        <w:t xml:space="preserve"> Форма для </w:t>
      </w:r>
      <w:r w:rsidR="002A3D2C">
        <w:rPr>
          <w:sz w:val="24"/>
          <w:szCs w:val="24"/>
        </w:rPr>
        <w:t xml:space="preserve">запроса о даче </w:t>
      </w:r>
      <w:r w:rsidR="00D204ED">
        <w:rPr>
          <w:sz w:val="24"/>
          <w:szCs w:val="24"/>
        </w:rPr>
        <w:t xml:space="preserve">разъяснений </w:t>
      </w:r>
      <w:r w:rsidR="00D204ED" w:rsidRPr="00047D10">
        <w:rPr>
          <w:color w:val="000000" w:themeColor="text1"/>
          <w:sz w:val="24"/>
          <w:szCs w:val="24"/>
        </w:rPr>
        <w:t>приведена на сайте http://xarid.uz/fillingform</w:t>
      </w:r>
      <w:r w:rsidR="00D204ED">
        <w:rPr>
          <w:color w:val="000000" w:themeColor="text1"/>
          <w:sz w:val="24"/>
          <w:szCs w:val="24"/>
        </w:rPr>
        <w:t>.</w:t>
      </w:r>
    </w:p>
    <w:p w14:paraId="174C7556" w14:textId="77777777" w:rsidR="00C7372D" w:rsidRPr="007520E1" w:rsidRDefault="00C7372D" w:rsidP="00A10A2F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ind w:left="567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Участник конкурса вправе внести изменения в конкурсное предложение, представленное Конкурсной комиссии до истечения последнего срока приема конкурсных предложений.</w:t>
      </w:r>
    </w:p>
    <w:p w14:paraId="6B3E2C05" w14:textId="77777777" w:rsidR="002A3095" w:rsidRPr="007520E1" w:rsidRDefault="00C7372D" w:rsidP="00C7372D">
      <w:pPr>
        <w:pStyle w:val="20"/>
        <w:shd w:val="clear" w:color="auto" w:fill="auto"/>
        <w:spacing w:before="0" w:line="281" w:lineRule="exact"/>
        <w:ind w:left="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     Порядок внесения изменений в конкурсное предложение осуществляется в следующем </w:t>
      </w:r>
      <w:r w:rsidRPr="007520E1">
        <w:rPr>
          <w:sz w:val="24"/>
          <w:szCs w:val="24"/>
        </w:rPr>
        <w:lastRenderedPageBreak/>
        <w:t xml:space="preserve">порядке: </w:t>
      </w:r>
    </w:p>
    <w:p w14:paraId="4B2BBC78" w14:textId="77777777" w:rsidR="00A10A2F" w:rsidRPr="007520E1" w:rsidRDefault="00C7372D" w:rsidP="002A3095">
      <w:pPr>
        <w:pStyle w:val="20"/>
        <w:numPr>
          <w:ilvl w:val="0"/>
          <w:numId w:val="19"/>
        </w:numPr>
        <w:shd w:val="clear" w:color="auto" w:fill="auto"/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участник конкурса представляет конкурсной комиссии конверт с измененным предложением в запечатанном конверте с надписью «изменение»</w:t>
      </w:r>
      <w:r w:rsidR="002A3095" w:rsidRPr="007520E1">
        <w:rPr>
          <w:sz w:val="24"/>
          <w:szCs w:val="24"/>
        </w:rPr>
        <w:t>;</w:t>
      </w:r>
      <w:r w:rsidRPr="007520E1">
        <w:rPr>
          <w:sz w:val="24"/>
          <w:szCs w:val="24"/>
        </w:rPr>
        <w:t xml:space="preserve">  </w:t>
      </w:r>
    </w:p>
    <w:p w14:paraId="67EA1CC9" w14:textId="77777777" w:rsidR="002A3095" w:rsidRPr="007520E1" w:rsidRDefault="002A3095" w:rsidP="002A3095">
      <w:pPr>
        <w:pStyle w:val="20"/>
        <w:numPr>
          <w:ilvl w:val="0"/>
          <w:numId w:val="19"/>
        </w:numPr>
        <w:shd w:val="clear" w:color="auto" w:fill="auto"/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замененный конверт возвращается участнику в невскрытом виде.</w:t>
      </w:r>
    </w:p>
    <w:p w14:paraId="1B5F3904" w14:textId="77777777" w:rsidR="002A3095" w:rsidRPr="007520E1" w:rsidRDefault="002A3095" w:rsidP="00D33128">
      <w:pPr>
        <w:pStyle w:val="20"/>
        <w:numPr>
          <w:ilvl w:val="1"/>
          <w:numId w:val="2"/>
        </w:numPr>
        <w:shd w:val="clear" w:color="auto" w:fill="auto"/>
        <w:spacing w:before="0" w:line="281" w:lineRule="exact"/>
        <w:ind w:left="567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Конкурсная комиссия отклоняет предложение, если подавший его участник конкурса не соответствует требованиям, установленным в Законе Республики Узбекистан от 9 апреля 2018 года № ЗРУ- 472 «</w:t>
      </w:r>
      <w:r w:rsidR="00702D64" w:rsidRPr="007520E1">
        <w:rPr>
          <w:sz w:val="24"/>
          <w:szCs w:val="24"/>
          <w:lang w:val="uz-Latn-UZ"/>
        </w:rPr>
        <w:t>О</w:t>
      </w:r>
      <w:r w:rsidRPr="007520E1">
        <w:rPr>
          <w:sz w:val="24"/>
          <w:szCs w:val="24"/>
        </w:rPr>
        <w:t xml:space="preserve"> государственных </w:t>
      </w:r>
      <w:r w:rsidR="00E354BC" w:rsidRPr="007520E1">
        <w:rPr>
          <w:sz w:val="24"/>
          <w:szCs w:val="24"/>
        </w:rPr>
        <w:t>закупках</w:t>
      </w:r>
      <w:r w:rsidRPr="007520E1">
        <w:rPr>
          <w:sz w:val="24"/>
          <w:szCs w:val="24"/>
        </w:rPr>
        <w:t>», либо предложение участника конкурса не соответствует требованиям конкурсной документации.</w:t>
      </w:r>
    </w:p>
    <w:p w14:paraId="2F1B1ACE" w14:textId="77777777" w:rsidR="00D33128" w:rsidRPr="007520E1" w:rsidRDefault="00D33128" w:rsidP="00D33128">
      <w:pPr>
        <w:pStyle w:val="20"/>
        <w:shd w:val="clear" w:color="auto" w:fill="auto"/>
        <w:spacing w:before="0" w:line="281" w:lineRule="exact"/>
        <w:ind w:left="426" w:firstLine="0"/>
        <w:jc w:val="both"/>
        <w:rPr>
          <w:sz w:val="24"/>
          <w:szCs w:val="24"/>
        </w:rPr>
      </w:pPr>
    </w:p>
    <w:p w14:paraId="3DE02E32" w14:textId="77777777" w:rsidR="00D33128" w:rsidRPr="007520E1" w:rsidRDefault="00D33128" w:rsidP="00D33128">
      <w:pPr>
        <w:pStyle w:val="20"/>
        <w:numPr>
          <w:ilvl w:val="0"/>
          <w:numId w:val="2"/>
        </w:numPr>
        <w:shd w:val="clear" w:color="auto" w:fill="auto"/>
        <w:spacing w:before="0" w:line="281" w:lineRule="exact"/>
        <w:rPr>
          <w:b/>
          <w:sz w:val="24"/>
          <w:szCs w:val="24"/>
        </w:rPr>
      </w:pPr>
      <w:r w:rsidRPr="007520E1">
        <w:rPr>
          <w:b/>
          <w:sz w:val="24"/>
          <w:szCs w:val="24"/>
        </w:rPr>
        <w:t>Срок</w:t>
      </w:r>
      <w:r w:rsidR="004D57CE" w:rsidRPr="007520E1">
        <w:rPr>
          <w:b/>
          <w:sz w:val="24"/>
          <w:szCs w:val="24"/>
        </w:rPr>
        <w:t xml:space="preserve"> и место</w:t>
      </w:r>
      <w:r w:rsidRPr="007520E1">
        <w:rPr>
          <w:b/>
          <w:sz w:val="24"/>
          <w:szCs w:val="24"/>
        </w:rPr>
        <w:t xml:space="preserve"> проведение конкурса.</w:t>
      </w:r>
    </w:p>
    <w:p w14:paraId="5C591A71" w14:textId="4C7543C0" w:rsidR="009A1E8D" w:rsidRPr="007520E1" w:rsidRDefault="00D33128" w:rsidP="00BF32B1">
      <w:pPr>
        <w:pStyle w:val="a7"/>
        <w:numPr>
          <w:ilvl w:val="1"/>
          <w:numId w:val="2"/>
        </w:numPr>
        <w:tabs>
          <w:tab w:val="center" w:pos="349"/>
        </w:tabs>
        <w:ind w:left="567" w:hanging="283"/>
        <w:jc w:val="both"/>
        <w:rPr>
          <w:rStyle w:val="2Exact0"/>
          <w:rFonts w:eastAsia="Microsoft Sans Serif"/>
        </w:rPr>
      </w:pPr>
      <w:r w:rsidRPr="007520E1">
        <w:rPr>
          <w:rFonts w:ascii="Times New Roman" w:hAnsi="Times New Roman" w:cs="Times New Roman"/>
        </w:rPr>
        <w:t xml:space="preserve">  Конкурсные предложения принимаются до </w:t>
      </w:r>
      <w:r w:rsidR="00910A7D" w:rsidRPr="00BA4932">
        <w:rPr>
          <w:rFonts w:ascii="Times New Roman" w:hAnsi="Times New Roman" w:cs="Times New Roman"/>
          <w:highlight w:val="yellow"/>
        </w:rPr>
        <w:t>«</w:t>
      </w:r>
      <w:r w:rsidR="00DA52E9" w:rsidRPr="00BA4932">
        <w:rPr>
          <w:rFonts w:ascii="Times New Roman" w:hAnsi="Times New Roman" w:cs="Times New Roman"/>
          <w:highlight w:val="yellow"/>
        </w:rPr>
        <w:t>__</w:t>
      </w:r>
      <w:r w:rsidR="00910A7D" w:rsidRPr="00BA4932">
        <w:rPr>
          <w:rFonts w:ascii="Times New Roman" w:hAnsi="Times New Roman" w:cs="Times New Roman"/>
          <w:highlight w:val="yellow"/>
        </w:rPr>
        <w:t xml:space="preserve">» </w:t>
      </w:r>
      <w:r w:rsidR="00DA52E9" w:rsidRPr="00BA4932">
        <w:rPr>
          <w:rFonts w:ascii="Times New Roman" w:hAnsi="Times New Roman" w:cs="Times New Roman"/>
          <w:highlight w:val="yellow"/>
        </w:rPr>
        <w:t>_______</w:t>
      </w:r>
      <w:r w:rsidR="00910A7D" w:rsidRPr="007520E1">
        <w:rPr>
          <w:rFonts w:ascii="Times New Roman" w:hAnsi="Times New Roman" w:cs="Times New Roman"/>
        </w:rPr>
        <w:t xml:space="preserve"> </w:t>
      </w:r>
      <w:r w:rsidRPr="007520E1">
        <w:rPr>
          <w:rFonts w:ascii="Times New Roman" w:hAnsi="Times New Roman" w:cs="Times New Roman"/>
        </w:rPr>
        <w:t>20</w:t>
      </w:r>
      <w:r w:rsidR="002F7E97" w:rsidRPr="007520E1">
        <w:rPr>
          <w:rFonts w:ascii="Times New Roman" w:hAnsi="Times New Roman" w:cs="Times New Roman"/>
        </w:rPr>
        <w:t>2</w:t>
      </w:r>
      <w:r w:rsidR="00DA52E9" w:rsidRPr="007520E1">
        <w:rPr>
          <w:rFonts w:ascii="Times New Roman" w:hAnsi="Times New Roman" w:cs="Times New Roman"/>
        </w:rPr>
        <w:t>1</w:t>
      </w:r>
      <w:r w:rsidRPr="007520E1">
        <w:rPr>
          <w:rFonts w:ascii="Times New Roman" w:hAnsi="Times New Roman" w:cs="Times New Roman"/>
        </w:rPr>
        <w:t xml:space="preserve"> года</w:t>
      </w:r>
      <w:r w:rsidR="004D57CE" w:rsidRPr="007520E1">
        <w:rPr>
          <w:rFonts w:ascii="Times New Roman" w:hAnsi="Times New Roman" w:cs="Times New Roman"/>
        </w:rPr>
        <w:t xml:space="preserve"> </w:t>
      </w:r>
      <w:r w:rsidR="00910A7D" w:rsidRPr="007520E1">
        <w:rPr>
          <w:rFonts w:ascii="Times New Roman" w:hAnsi="Times New Roman" w:cs="Times New Roman"/>
        </w:rPr>
        <w:t>13</w:t>
      </w:r>
      <w:r w:rsidR="004D57CE" w:rsidRPr="007520E1">
        <w:rPr>
          <w:rFonts w:ascii="Times New Roman" w:hAnsi="Times New Roman" w:cs="Times New Roman"/>
        </w:rPr>
        <w:t xml:space="preserve">-00 Ташкентского времени </w:t>
      </w:r>
      <w:r w:rsidRPr="007520E1">
        <w:rPr>
          <w:rFonts w:ascii="Times New Roman" w:hAnsi="Times New Roman" w:cs="Times New Roman"/>
        </w:rPr>
        <w:t xml:space="preserve">и проводится по адресу: </w:t>
      </w:r>
      <w:r w:rsidRPr="007520E1">
        <w:rPr>
          <w:rStyle w:val="2Exact0"/>
          <w:rFonts w:eastAsia="Microsoft Sans Serif"/>
        </w:rPr>
        <w:t>г. Ташкент, 1000</w:t>
      </w:r>
      <w:r w:rsidRPr="007520E1">
        <w:rPr>
          <w:rStyle w:val="2Exact0"/>
          <w:rFonts w:eastAsia="Book Antiqua"/>
        </w:rPr>
        <w:t>11</w:t>
      </w:r>
      <w:r w:rsidRPr="007520E1">
        <w:rPr>
          <w:rStyle w:val="2Exact0"/>
          <w:rFonts w:eastAsia="Microsoft Sans Serif"/>
        </w:rPr>
        <w:t xml:space="preserve">, </w:t>
      </w:r>
      <w:r w:rsidRPr="007520E1">
        <w:rPr>
          <w:rStyle w:val="2Exact0"/>
          <w:rFonts w:eastAsia="Book Antiqua"/>
        </w:rPr>
        <w:t>Шайхонтохурский</w:t>
      </w:r>
      <w:r w:rsidRPr="007520E1">
        <w:rPr>
          <w:rStyle w:val="2Exact0"/>
          <w:rFonts w:eastAsia="Microsoft Sans Serif"/>
        </w:rPr>
        <w:t xml:space="preserve"> район, ул.</w:t>
      </w:r>
      <w:r w:rsidR="00BF32B1" w:rsidRPr="007520E1">
        <w:rPr>
          <w:rStyle w:val="2Exact0"/>
          <w:rFonts w:eastAsia="Microsoft Sans Serif"/>
          <w:lang w:val="en-US"/>
        </w:rPr>
        <w:t> </w:t>
      </w:r>
      <w:r w:rsidRPr="007520E1">
        <w:rPr>
          <w:rStyle w:val="2Exact0"/>
          <w:rFonts w:eastAsia="Book Antiqua"/>
        </w:rPr>
        <w:t>А.Навои</w:t>
      </w:r>
      <w:r w:rsidRPr="007520E1">
        <w:rPr>
          <w:rStyle w:val="2Exact0"/>
          <w:rFonts w:eastAsia="Microsoft Sans Serif"/>
        </w:rPr>
        <w:t>, д.</w:t>
      </w:r>
      <w:r w:rsidRPr="007520E1">
        <w:rPr>
          <w:rStyle w:val="2Exact0"/>
          <w:rFonts w:eastAsia="Book Antiqua"/>
        </w:rPr>
        <w:t>18-</w:t>
      </w:r>
      <w:r w:rsidRPr="007520E1">
        <w:rPr>
          <w:rStyle w:val="2Exact0"/>
          <w:rFonts w:eastAsia="Microsoft Sans Serif"/>
        </w:rPr>
        <w:t>А.</w:t>
      </w:r>
    </w:p>
    <w:p w14:paraId="61583891" w14:textId="1AFC82C0" w:rsidR="004D57CE" w:rsidRPr="007520E1" w:rsidRDefault="004D57CE" w:rsidP="00D33128">
      <w:pPr>
        <w:pStyle w:val="a7"/>
        <w:numPr>
          <w:ilvl w:val="1"/>
          <w:numId w:val="2"/>
        </w:numPr>
        <w:tabs>
          <w:tab w:val="center" w:pos="349"/>
        </w:tabs>
        <w:ind w:left="567" w:hanging="283"/>
        <w:rPr>
          <w:rStyle w:val="2Exact0"/>
          <w:rFonts w:eastAsia="Microsoft Sans Serif"/>
        </w:rPr>
      </w:pPr>
      <w:r w:rsidRPr="007520E1">
        <w:rPr>
          <w:rStyle w:val="2Exact0"/>
          <w:rFonts w:eastAsia="Microsoft Sans Serif"/>
        </w:rPr>
        <w:t>Дата и время вскрыти</w:t>
      </w:r>
      <w:r w:rsidR="00F55C12" w:rsidRPr="007520E1">
        <w:rPr>
          <w:rStyle w:val="2Exact0"/>
          <w:rFonts w:eastAsia="Microsoft Sans Serif"/>
        </w:rPr>
        <w:t>я</w:t>
      </w:r>
      <w:r w:rsidRPr="007520E1">
        <w:rPr>
          <w:rStyle w:val="2Exact0"/>
          <w:rFonts w:eastAsia="Microsoft Sans Serif"/>
        </w:rPr>
        <w:t xml:space="preserve"> конвертов:</w:t>
      </w:r>
      <w:r w:rsidR="00643381" w:rsidRPr="007520E1">
        <w:rPr>
          <w:rStyle w:val="2Exact0"/>
          <w:rFonts w:eastAsia="Microsoft Sans Serif"/>
          <w:lang w:val="uz-Latn-UZ"/>
        </w:rPr>
        <w:t xml:space="preserve"> </w:t>
      </w:r>
      <w:r w:rsidR="00F55C12" w:rsidRPr="007520E1">
        <w:rPr>
          <w:rStyle w:val="2Exact0"/>
          <w:rFonts w:eastAsia="Microsoft Sans Serif"/>
        </w:rPr>
        <w:t>Заказчик письменно информируют участников</w:t>
      </w:r>
      <w:r w:rsidRPr="007520E1">
        <w:rPr>
          <w:rFonts w:ascii="Times New Roman" w:hAnsi="Times New Roman" w:cs="Times New Roman"/>
        </w:rPr>
        <w:t>.</w:t>
      </w:r>
    </w:p>
    <w:p w14:paraId="107EF283" w14:textId="77777777" w:rsidR="00C37569" w:rsidRPr="007520E1" w:rsidRDefault="00C37569" w:rsidP="00C37569">
      <w:pPr>
        <w:pStyle w:val="a7"/>
        <w:tabs>
          <w:tab w:val="center" w:pos="349"/>
        </w:tabs>
        <w:ind w:left="567"/>
        <w:rPr>
          <w:rStyle w:val="2Exact0"/>
          <w:rFonts w:eastAsia="Microsoft Sans Serif"/>
        </w:rPr>
      </w:pPr>
    </w:p>
    <w:p w14:paraId="61090788" w14:textId="77777777" w:rsidR="00FD3D84" w:rsidRPr="007520E1" w:rsidRDefault="00FD3D84" w:rsidP="00FD3D84">
      <w:pPr>
        <w:pStyle w:val="a7"/>
        <w:numPr>
          <w:ilvl w:val="0"/>
          <w:numId w:val="2"/>
        </w:numPr>
        <w:tabs>
          <w:tab w:val="center" w:pos="349"/>
        </w:tabs>
        <w:jc w:val="center"/>
        <w:rPr>
          <w:rFonts w:ascii="Times New Roman" w:hAnsi="Times New Roman" w:cs="Times New Roman"/>
          <w:b/>
        </w:rPr>
      </w:pPr>
      <w:r w:rsidRPr="007520E1">
        <w:rPr>
          <w:rFonts w:ascii="Times New Roman" w:hAnsi="Times New Roman" w:cs="Times New Roman"/>
          <w:b/>
        </w:rPr>
        <w:t>Язык конкурса.</w:t>
      </w:r>
    </w:p>
    <w:p w14:paraId="3272CB6B" w14:textId="346D73C0" w:rsidR="00FD3D84" w:rsidRPr="007520E1" w:rsidRDefault="005027A5" w:rsidP="00FD3D84">
      <w:pPr>
        <w:pStyle w:val="20"/>
        <w:numPr>
          <w:ilvl w:val="1"/>
          <w:numId w:val="2"/>
        </w:numPr>
        <w:shd w:val="clear" w:color="auto" w:fill="auto"/>
        <w:spacing w:before="0" w:line="277" w:lineRule="exac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D3D84" w:rsidRPr="007520E1">
        <w:rPr>
          <w:sz w:val="24"/>
          <w:szCs w:val="24"/>
        </w:rPr>
        <w:t xml:space="preserve">Конкурсное предложение и вся связанная с ним корреспонденция и документация, которые осуществляются участником и заказчиком, должны быть на узбекском или русском языке. Конкурсное предложение, может быть на другом языке при условии, что к нему будет приложен точный перевод на узбекский или русский </w:t>
      </w:r>
      <w:r w:rsidR="00FD3D84" w:rsidRPr="00082EDE">
        <w:rPr>
          <w:sz w:val="24"/>
          <w:szCs w:val="24"/>
        </w:rPr>
        <w:t>язык</w:t>
      </w:r>
      <w:r w:rsidR="001416F7" w:rsidRPr="00082EDE">
        <w:rPr>
          <w:sz w:val="24"/>
          <w:szCs w:val="24"/>
        </w:rPr>
        <w:t>,</w:t>
      </w:r>
      <w:r w:rsidR="00FD3D84" w:rsidRPr="007520E1">
        <w:rPr>
          <w:sz w:val="24"/>
          <w:szCs w:val="24"/>
        </w:rPr>
        <w:t xml:space="preserve"> заверенный печатью участника. В случае наличия разночтений в тексте конкурсного предложения, когда используется более чем один язык, узбекский или русский язык будет превалирующим.</w:t>
      </w:r>
    </w:p>
    <w:p w14:paraId="78F287A2" w14:textId="77777777" w:rsidR="00FD3D84" w:rsidRPr="007520E1" w:rsidRDefault="00FD3D84" w:rsidP="00FD3D84">
      <w:pPr>
        <w:pStyle w:val="20"/>
        <w:shd w:val="clear" w:color="auto" w:fill="auto"/>
        <w:spacing w:before="0" w:line="277" w:lineRule="exact"/>
        <w:ind w:left="720" w:firstLine="0"/>
        <w:jc w:val="both"/>
        <w:rPr>
          <w:sz w:val="24"/>
          <w:szCs w:val="24"/>
        </w:rPr>
      </w:pPr>
    </w:p>
    <w:p w14:paraId="0B4A41CC" w14:textId="77777777" w:rsidR="00FD3D84" w:rsidRPr="007520E1" w:rsidRDefault="00FD3D84" w:rsidP="00FD3D84">
      <w:pPr>
        <w:pStyle w:val="20"/>
        <w:numPr>
          <w:ilvl w:val="0"/>
          <w:numId w:val="2"/>
        </w:numPr>
        <w:shd w:val="clear" w:color="auto" w:fill="auto"/>
        <w:spacing w:before="0" w:line="277" w:lineRule="exact"/>
        <w:rPr>
          <w:sz w:val="24"/>
          <w:szCs w:val="24"/>
        </w:rPr>
      </w:pPr>
      <w:r w:rsidRPr="007520E1">
        <w:rPr>
          <w:rStyle w:val="21"/>
        </w:rPr>
        <w:t>Квалификационный отбор участников для участия в конкурсных торгах.</w:t>
      </w:r>
    </w:p>
    <w:p w14:paraId="3ACAF0F9" w14:textId="77777777" w:rsidR="00FD3D84" w:rsidRPr="007520E1" w:rsidRDefault="00FD3D84" w:rsidP="00FD3D84">
      <w:pPr>
        <w:pStyle w:val="a7"/>
        <w:numPr>
          <w:ilvl w:val="1"/>
          <w:numId w:val="2"/>
        </w:numPr>
        <w:tabs>
          <w:tab w:val="center" w:pos="349"/>
        </w:tabs>
        <w:ind w:left="567" w:hanging="425"/>
        <w:jc w:val="both"/>
        <w:rPr>
          <w:rFonts w:ascii="Times New Roman" w:hAnsi="Times New Roman" w:cs="Times New Roman"/>
          <w:b/>
        </w:rPr>
      </w:pPr>
      <w:r w:rsidRPr="007520E1">
        <w:rPr>
          <w:rFonts w:ascii="Times New Roman" w:hAnsi="Times New Roman" w:cs="Times New Roman"/>
        </w:rPr>
        <w:t>Перед началом конкурса, конкурсной комиссией производится квалификационный отбор участников. К дальнейшему участию в конкурсе допускаются только те участники, которые прошли квалификационный отбор.</w:t>
      </w:r>
    </w:p>
    <w:p w14:paraId="168B4D56" w14:textId="77777777" w:rsidR="00E20575" w:rsidRPr="007520E1" w:rsidRDefault="00E20575" w:rsidP="00FD3D84">
      <w:pPr>
        <w:pStyle w:val="a7"/>
        <w:numPr>
          <w:ilvl w:val="1"/>
          <w:numId w:val="2"/>
        </w:numPr>
        <w:tabs>
          <w:tab w:val="center" w:pos="349"/>
        </w:tabs>
        <w:ind w:left="567" w:hanging="425"/>
        <w:jc w:val="both"/>
        <w:rPr>
          <w:rFonts w:ascii="Times New Roman" w:hAnsi="Times New Roman" w:cs="Times New Roman"/>
          <w:b/>
        </w:rPr>
      </w:pPr>
      <w:r w:rsidRPr="007520E1">
        <w:rPr>
          <w:rFonts w:ascii="Times New Roman" w:hAnsi="Times New Roman" w:cs="Times New Roman"/>
        </w:rPr>
        <w:t>Критерии квалификационной оценки представлены в Приложении №2.</w:t>
      </w:r>
    </w:p>
    <w:p w14:paraId="79229DA7" w14:textId="77777777" w:rsidR="00F57F52" w:rsidRPr="007520E1" w:rsidRDefault="00F57F52" w:rsidP="00F57F52">
      <w:pPr>
        <w:tabs>
          <w:tab w:val="center" w:pos="349"/>
        </w:tabs>
        <w:ind w:left="142"/>
        <w:jc w:val="both"/>
        <w:rPr>
          <w:rFonts w:ascii="Times New Roman" w:hAnsi="Times New Roman" w:cs="Times New Roman"/>
          <w:b/>
          <w:strike/>
          <w:color w:val="FF0000"/>
        </w:rPr>
      </w:pPr>
    </w:p>
    <w:p w14:paraId="5DE32D4E" w14:textId="77777777" w:rsidR="007F2B10" w:rsidRPr="00FF3338" w:rsidRDefault="007F2B10" w:rsidP="008C6D86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right" w:pos="4932"/>
        </w:tabs>
        <w:spacing w:before="0" w:line="281" w:lineRule="exact"/>
        <w:rPr>
          <w:b/>
          <w:sz w:val="24"/>
          <w:szCs w:val="24"/>
        </w:rPr>
      </w:pPr>
      <w:r w:rsidRPr="00FF3338">
        <w:rPr>
          <w:b/>
          <w:sz w:val="24"/>
          <w:szCs w:val="24"/>
        </w:rPr>
        <w:t xml:space="preserve">Процедура </w:t>
      </w:r>
      <w:r w:rsidR="008C6D86" w:rsidRPr="00FF3338">
        <w:rPr>
          <w:b/>
          <w:sz w:val="24"/>
          <w:szCs w:val="24"/>
        </w:rPr>
        <w:t>вскрытие конвертов с конкурсными предложениями порядок и критерии их оценки.</w:t>
      </w:r>
    </w:p>
    <w:p w14:paraId="6F4E02A4" w14:textId="4D9F8384" w:rsidR="004761E3" w:rsidRPr="007520E1" w:rsidRDefault="004462C7" w:rsidP="00C46AA8">
      <w:pPr>
        <w:pStyle w:val="a7"/>
        <w:numPr>
          <w:ilvl w:val="1"/>
          <w:numId w:val="2"/>
        </w:numPr>
        <w:tabs>
          <w:tab w:val="center" w:pos="426"/>
        </w:tabs>
        <w:ind w:left="0" w:hanging="142"/>
        <w:jc w:val="both"/>
        <w:rPr>
          <w:rFonts w:ascii="Times New Roman" w:hAnsi="Times New Roman" w:cs="Times New Roman"/>
        </w:rPr>
      </w:pPr>
      <w:r w:rsidRPr="007520E1">
        <w:rPr>
          <w:rFonts w:ascii="Times New Roman" w:hAnsi="Times New Roman" w:cs="Times New Roman"/>
        </w:rPr>
        <w:t>К</w:t>
      </w:r>
      <w:r w:rsidR="008C6D86" w:rsidRPr="007520E1">
        <w:rPr>
          <w:rFonts w:ascii="Times New Roman" w:hAnsi="Times New Roman" w:cs="Times New Roman"/>
        </w:rPr>
        <w:t>онкурсная комиссия для проведения оценки конкурсных предложений вскрывает конверты с предложениями, поданными участниками конкурса. Уполномоченный представитель участника конкурса вправе присутствовать при процедуре вскрытия конвертов.</w:t>
      </w:r>
    </w:p>
    <w:p w14:paraId="1EC850B4" w14:textId="77777777" w:rsidR="008C6D86" w:rsidRPr="007520E1" w:rsidRDefault="008C6D86" w:rsidP="008C6D86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hanging="76"/>
        <w:jc w:val="both"/>
        <w:rPr>
          <w:b/>
          <w:sz w:val="24"/>
          <w:szCs w:val="24"/>
        </w:rPr>
      </w:pPr>
      <w:r w:rsidRPr="007520E1">
        <w:rPr>
          <w:sz w:val="24"/>
          <w:szCs w:val="24"/>
        </w:rPr>
        <w:t>Срок рассмотрения и оценки предложений участников конкурса не может превышать десять дней с момента окончания подачи предложений. Предложение признается надлежаще оформленным, если оно соответствует требованиям Закона Республики Узбекистан от 9 апреля 2018 года № ЗРУ-</w:t>
      </w:r>
      <w:r w:rsidR="002C2273" w:rsidRPr="007520E1">
        <w:rPr>
          <w:sz w:val="24"/>
          <w:szCs w:val="24"/>
        </w:rPr>
        <w:t xml:space="preserve"> </w:t>
      </w:r>
      <w:r w:rsidRPr="007520E1">
        <w:rPr>
          <w:sz w:val="24"/>
          <w:szCs w:val="24"/>
        </w:rPr>
        <w:t>472 «О</w:t>
      </w:r>
      <w:r w:rsidR="002C2273" w:rsidRPr="007520E1">
        <w:rPr>
          <w:sz w:val="24"/>
          <w:szCs w:val="24"/>
        </w:rPr>
        <w:t xml:space="preserve"> государственных торгах» и конкурсной документации.</w:t>
      </w:r>
    </w:p>
    <w:p w14:paraId="05CCDE70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hanging="76"/>
        <w:jc w:val="both"/>
        <w:rPr>
          <w:b/>
          <w:sz w:val="24"/>
          <w:szCs w:val="24"/>
        </w:rPr>
      </w:pPr>
      <w:r w:rsidRPr="007520E1">
        <w:rPr>
          <w:sz w:val="24"/>
          <w:szCs w:val="24"/>
        </w:rPr>
        <w:t>Конкурсная комиссия письменно или по электронной почте информирует участников о дате и месте проведения процедуры вскрытия конкурсных предложений. В случае неявки участников на заседание конкурсной комиссии, конверты с конкурсными предложениями вскрываются в одностороннем порядке.</w:t>
      </w:r>
    </w:p>
    <w:p w14:paraId="1F7E2862" w14:textId="7D479D93" w:rsidR="00BB327F" w:rsidRPr="007520E1" w:rsidRDefault="00BB327F" w:rsidP="00DB57AB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Конкурсная комиссия осуществляет оценку предложений для выявления победителя конкурса на основе критериев, указанных в конкурсной документации. Для детального рассмотрения и оценки</w:t>
      </w:r>
      <w:r w:rsidR="00865037" w:rsidRPr="007520E1">
        <w:rPr>
          <w:sz w:val="24"/>
          <w:szCs w:val="24"/>
        </w:rPr>
        <w:t xml:space="preserve"> </w:t>
      </w:r>
      <w:r w:rsidRPr="007520E1">
        <w:rPr>
          <w:sz w:val="24"/>
          <w:szCs w:val="24"/>
        </w:rPr>
        <w:t>конкурсных предложений конкурсная комиссия вправе создать рабочую группу и/или привлечь независимых экспертов и специалистов Заказчика.</w:t>
      </w:r>
    </w:p>
    <w:p w14:paraId="45E00C32" w14:textId="28587F31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Оценка конкурсных предложений и определение победителя конкурса производятся на основании критериев, изложенных в конкурсной документации</w:t>
      </w:r>
      <w:r w:rsidR="004462C7" w:rsidRPr="007520E1">
        <w:rPr>
          <w:sz w:val="24"/>
          <w:szCs w:val="24"/>
        </w:rPr>
        <w:t xml:space="preserve"> и предложении</w:t>
      </w:r>
      <w:r w:rsidRPr="007520E1">
        <w:rPr>
          <w:sz w:val="24"/>
          <w:szCs w:val="24"/>
        </w:rPr>
        <w:t>.</w:t>
      </w:r>
    </w:p>
    <w:p w14:paraId="3F40B6C7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Конкурсная комиссия отклоняет предложение, если подавший его участник конкурса не соответствует установленным требованиям.</w:t>
      </w:r>
    </w:p>
    <w:p w14:paraId="30B0B740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В процессе оценки конкурсных предложений Рабочая группа Конкурсной комиссии либо Конкурсная комиссия вправе направлять участникам письменные запросы по подтверждению или </w:t>
      </w:r>
      <w:r w:rsidRPr="007520E1">
        <w:rPr>
          <w:sz w:val="24"/>
          <w:szCs w:val="24"/>
        </w:rPr>
        <w:lastRenderedPageBreak/>
        <w:t>разъяснению той или иной информации, указанной в конкурсном предложении. При получении таких запросов участникам необходимо письменно ответить Заказчику и представить запрашиваемую информацию. В ходе таких переписок не допускается внесение каких-либо изменений в конкурсное предложение.</w:t>
      </w:r>
    </w:p>
    <w:p w14:paraId="0672EC9E" w14:textId="643DACC0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Победителем признается участник конкурса, предложивший лучшие условия исполнения договора на основе критериев, указанных в конкурсной документации</w:t>
      </w:r>
      <w:r w:rsidR="00A7379A" w:rsidRPr="007520E1">
        <w:rPr>
          <w:sz w:val="24"/>
          <w:szCs w:val="24"/>
        </w:rPr>
        <w:t xml:space="preserve"> и предложении</w:t>
      </w:r>
      <w:r w:rsidRPr="007520E1">
        <w:rPr>
          <w:sz w:val="24"/>
          <w:szCs w:val="24"/>
        </w:rPr>
        <w:t>.</w:t>
      </w:r>
    </w:p>
    <w:p w14:paraId="01EC1F20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При наличии арифметических или иных ошибок конкурсная комиссия вправе отклонить конкурсное предложение либо определить иные условия их дальнейшего рассмотрения, известив об этом участника конкурса.</w:t>
      </w:r>
    </w:p>
    <w:p w14:paraId="5A72CB2A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В целях корректного сравнения цен отечественных и иностранных участников конкурса, при оценке будут учтены соответствующие расходы (налоги, таможенные платежи и иные обязательные платежи), предусмотренные действующим законодательством Республики Узбекистан.</w:t>
      </w:r>
    </w:p>
    <w:p w14:paraId="00E9017A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Результаты рассмотрения и оценки предложений фиксируются в протоколе рассмотрения и оценки предложений. В протоколе рассмотрения и оценки предложений конкурсной комиссии в обязательном порядке фиксируются причины, по которым участник не допускается до участия в конкурсных торгах. </w:t>
      </w:r>
    </w:p>
    <w:p w14:paraId="05EA4911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Протокол рассмотрения и оценки предложений подписывается всеми членами конкурсной комиссии, и выписка из него публикуется на специальном информационном портале в течение 3 рабочих дней со дня его подписания.</w:t>
      </w:r>
    </w:p>
    <w:p w14:paraId="0801B6F2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Любой участник конкурса после публикации протокола рассмотрения и оценки предложений вправе направить заказчику запрос о предоставлении разъяснений результатов конкурса. В течение 3 рабочих дней с даты поступления такого запроса заказчик обязан представить участнику конкурса соответствующие разъяснения.</w:t>
      </w:r>
    </w:p>
    <w:p w14:paraId="44D40F81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ind w:left="-142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Конкурс может быть объявлен конкурсной комиссией не состоявшимся: </w:t>
      </w:r>
    </w:p>
    <w:p w14:paraId="16639B2B" w14:textId="77777777" w:rsidR="00BB327F" w:rsidRPr="007520E1" w:rsidRDefault="00BB327F" w:rsidP="00BB327F">
      <w:pPr>
        <w:pStyle w:val="20"/>
        <w:numPr>
          <w:ilvl w:val="0"/>
          <w:numId w:val="25"/>
        </w:numPr>
        <w:shd w:val="clear" w:color="auto" w:fill="auto"/>
        <w:tabs>
          <w:tab w:val="left" w:pos="426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если в конкурсе принял участие один участник или никто не принял участие;</w:t>
      </w:r>
    </w:p>
    <w:p w14:paraId="06447B5E" w14:textId="77777777" w:rsidR="00BB327F" w:rsidRPr="007520E1" w:rsidRDefault="00BB327F" w:rsidP="00BB327F">
      <w:pPr>
        <w:pStyle w:val="20"/>
        <w:numPr>
          <w:ilvl w:val="0"/>
          <w:numId w:val="23"/>
        </w:numPr>
        <w:shd w:val="clear" w:color="auto" w:fill="auto"/>
        <w:tabs>
          <w:tab w:val="left" w:pos="426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если по результатам рассмотрения предложений конкурсная комиссия отклонила все предложения;</w:t>
      </w:r>
    </w:p>
    <w:p w14:paraId="0C3D8836" w14:textId="77777777" w:rsidR="00BB327F" w:rsidRPr="007520E1" w:rsidRDefault="00BB327F" w:rsidP="00BB327F">
      <w:pPr>
        <w:pStyle w:val="20"/>
        <w:numPr>
          <w:ilvl w:val="0"/>
          <w:numId w:val="23"/>
        </w:numPr>
        <w:shd w:val="clear" w:color="auto" w:fill="auto"/>
        <w:tabs>
          <w:tab w:val="left" w:pos="426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если все представленные конкурсные предложения не содержат необходимый пакет документов.</w:t>
      </w:r>
    </w:p>
    <w:p w14:paraId="2F9F48E6" w14:textId="77777777" w:rsidR="00BB327F" w:rsidRPr="007520E1" w:rsidRDefault="00BB327F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Невскрытые конкурсные пакеты участников, отстраненных от участия по решению конкурсной комиссии, возвращаются рабочим органом под роспись в 30 дневной срок после заседания конкурсной комиссии. По истечению указанного срока рабочий орган не несет ответственности за целостность и сохранность конкурсных пакетов.</w:t>
      </w:r>
    </w:p>
    <w:p w14:paraId="0CBC6BC3" w14:textId="77777777" w:rsidR="00C16A8E" w:rsidRPr="007520E1" w:rsidRDefault="00C16A8E" w:rsidP="00BB327F">
      <w:pPr>
        <w:pStyle w:val="20"/>
        <w:numPr>
          <w:ilvl w:val="1"/>
          <w:numId w:val="2"/>
        </w:numPr>
        <w:shd w:val="clear" w:color="auto" w:fill="auto"/>
        <w:tabs>
          <w:tab w:val="left" w:pos="426"/>
        </w:tabs>
        <w:spacing w:before="0" w:line="281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Заказчик имеет право отменить конкурс в любое время до акцепта выигравшего предложения. Заказчик в случае отмены конкурса публикует обоснованные причины данного решения на специальном информационном портале.</w:t>
      </w:r>
    </w:p>
    <w:p w14:paraId="337EC0E7" w14:textId="77777777" w:rsidR="00BB1F94" w:rsidRPr="007520E1" w:rsidRDefault="00BB1F94" w:rsidP="00136477">
      <w:pPr>
        <w:pStyle w:val="20"/>
        <w:shd w:val="clear" w:color="auto" w:fill="auto"/>
        <w:tabs>
          <w:tab w:val="left" w:pos="426"/>
        </w:tabs>
        <w:spacing w:before="0" w:line="281" w:lineRule="exact"/>
        <w:ind w:firstLine="0"/>
        <w:jc w:val="both"/>
        <w:rPr>
          <w:sz w:val="24"/>
          <w:szCs w:val="24"/>
        </w:rPr>
      </w:pPr>
    </w:p>
    <w:p w14:paraId="20BB2613" w14:textId="77777777" w:rsidR="00136477" w:rsidRPr="007520E1" w:rsidRDefault="00136477" w:rsidP="00136477">
      <w:pPr>
        <w:pStyle w:val="20"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81" w:lineRule="exact"/>
        <w:rPr>
          <w:b/>
          <w:sz w:val="24"/>
          <w:szCs w:val="24"/>
        </w:rPr>
      </w:pPr>
      <w:r w:rsidRPr="007520E1">
        <w:rPr>
          <w:b/>
          <w:sz w:val="24"/>
          <w:szCs w:val="24"/>
        </w:rPr>
        <w:t>Заключение договора.</w:t>
      </w:r>
    </w:p>
    <w:p w14:paraId="7BD1EFFF" w14:textId="23B07550" w:rsidR="00136477" w:rsidRPr="007520E1" w:rsidRDefault="00136477" w:rsidP="00136477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both"/>
        <w:rPr>
          <w:b/>
          <w:sz w:val="24"/>
          <w:szCs w:val="24"/>
        </w:rPr>
      </w:pPr>
      <w:r w:rsidRPr="007520E1">
        <w:rPr>
          <w:sz w:val="24"/>
          <w:szCs w:val="24"/>
        </w:rPr>
        <w:t>Участнику конкурса, объявленному по решению конкурсной комиссии победителем конкурса, направляется письменное извещение о решении конкурсной комиссии в течение 5 рабочих дней.</w:t>
      </w:r>
    </w:p>
    <w:p w14:paraId="3FF0F289" w14:textId="252F76CF" w:rsidR="00136477" w:rsidRPr="007520E1" w:rsidRDefault="00CA13CD" w:rsidP="00136477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both"/>
        <w:rPr>
          <w:b/>
          <w:sz w:val="24"/>
          <w:szCs w:val="24"/>
        </w:rPr>
      </w:pPr>
      <w:r w:rsidRPr="007520E1">
        <w:rPr>
          <w:sz w:val="24"/>
          <w:szCs w:val="24"/>
        </w:rPr>
        <w:t xml:space="preserve">По результатам конкурса договор заключается на условиях, указанных в </w:t>
      </w:r>
      <w:r w:rsidR="000B3651" w:rsidRPr="007520E1">
        <w:rPr>
          <w:sz w:val="24"/>
          <w:szCs w:val="24"/>
        </w:rPr>
        <w:t xml:space="preserve">настоящей </w:t>
      </w:r>
      <w:r w:rsidRPr="007520E1">
        <w:rPr>
          <w:sz w:val="24"/>
          <w:szCs w:val="24"/>
        </w:rPr>
        <w:t xml:space="preserve">конкурсной документации и предложении, поданном участником конкурса, с которым заключается договор. В соответствии с законодательством </w:t>
      </w:r>
      <w:r w:rsidRPr="007520E1">
        <w:rPr>
          <w:b/>
          <w:sz w:val="24"/>
          <w:szCs w:val="24"/>
        </w:rPr>
        <w:t xml:space="preserve">переговоры о снижении цены не предусмотрены. </w:t>
      </w:r>
    </w:p>
    <w:p w14:paraId="1411F5BE" w14:textId="77777777" w:rsidR="00B7098B" w:rsidRPr="007520E1" w:rsidRDefault="00B7098B" w:rsidP="00B7098B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81" w:lineRule="exact"/>
        <w:rPr>
          <w:b/>
          <w:sz w:val="24"/>
          <w:szCs w:val="24"/>
        </w:rPr>
      </w:pPr>
      <w:r w:rsidRPr="007520E1">
        <w:rPr>
          <w:b/>
          <w:sz w:val="24"/>
          <w:szCs w:val="24"/>
        </w:rPr>
        <w:t>Техническая часть.</w:t>
      </w:r>
    </w:p>
    <w:p w14:paraId="1A876114" w14:textId="77777777" w:rsidR="00026A84" w:rsidRPr="00026A84" w:rsidRDefault="00026A84" w:rsidP="00026A84">
      <w:pPr>
        <w:pStyle w:val="a7"/>
        <w:jc w:val="center"/>
        <w:rPr>
          <w:rFonts w:ascii="Times New Roman" w:hAnsi="Times New Roman" w:cs="Times New Roman"/>
          <w:b/>
        </w:rPr>
      </w:pPr>
      <w:r w:rsidRPr="00026A84">
        <w:rPr>
          <w:rFonts w:ascii="Times New Roman" w:hAnsi="Times New Roman" w:cs="Times New Roman"/>
          <w:b/>
        </w:rPr>
        <w:t xml:space="preserve">Функциональные требования программного комплекса персонализации карт </w:t>
      </w:r>
      <w:r w:rsidRPr="00026A84">
        <w:rPr>
          <w:rFonts w:ascii="Times New Roman" w:eastAsia="Times New Roman" w:hAnsi="Times New Roman" w:cs="Times New Roman"/>
          <w:b/>
        </w:rPr>
        <w:t>платежных систем HUMO, VISA, Uzcard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371"/>
      </w:tblGrid>
      <w:tr w:rsidR="00026A84" w:rsidRPr="00026A84" w14:paraId="5E5D1237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6B9E38C5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Вид требований</w:t>
            </w:r>
          </w:p>
        </w:tc>
        <w:tc>
          <w:tcPr>
            <w:tcW w:w="7371" w:type="dxa"/>
            <w:vAlign w:val="center"/>
          </w:tcPr>
          <w:p w14:paraId="2FF4D35B" w14:textId="77777777" w:rsidR="00026A84" w:rsidRPr="00026A84" w:rsidRDefault="00026A84" w:rsidP="008C1E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026A84" w:rsidRPr="00026A84" w14:paraId="4642AF3D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33909EC0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Архитектура решения</w:t>
            </w:r>
          </w:p>
        </w:tc>
        <w:tc>
          <w:tcPr>
            <w:tcW w:w="7371" w:type="dxa"/>
            <w:vAlign w:val="center"/>
          </w:tcPr>
          <w:p w14:paraId="4E26EC43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  <w:lang w:val="uz-Cyrl-UZ"/>
              </w:rPr>
            </w:pPr>
            <w:r w:rsidRPr="00026A84">
              <w:rPr>
                <w:rFonts w:ascii="Times New Roman" w:hAnsi="Times New Roman" w:cs="Times New Roman"/>
              </w:rPr>
              <w:t xml:space="preserve">Программно-аппаратный комплекс – ЦЕНТРАЛЬНОЕ ПЕРСОНАЛИЗАЦИОННОЕ БЮРО, расположенный в Головном офисе Банка. Взаимодействие с системой операторов в региональных центрах персонализации и отделениях Банка осуществляется через </w:t>
            </w:r>
            <w:r w:rsidRPr="00026A84">
              <w:rPr>
                <w:rFonts w:ascii="Times New Roman" w:hAnsi="Times New Roman" w:cs="Times New Roman"/>
              </w:rPr>
              <w:lastRenderedPageBreak/>
              <w:t>веб-интерфейс</w:t>
            </w:r>
            <w:r w:rsidRPr="00026A84">
              <w:rPr>
                <w:rFonts w:ascii="Times New Roman" w:hAnsi="Times New Roman" w:cs="Times New Roman"/>
                <w:lang w:val="uz-Cyrl-UZ"/>
              </w:rPr>
              <w:t>.</w:t>
            </w:r>
          </w:p>
        </w:tc>
      </w:tr>
      <w:tr w:rsidR="00026A84" w:rsidRPr="00026A84" w14:paraId="07734542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07499C64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lastRenderedPageBreak/>
              <w:t>Производительность</w:t>
            </w:r>
          </w:p>
        </w:tc>
        <w:tc>
          <w:tcPr>
            <w:tcW w:w="7371" w:type="dxa"/>
            <w:vAlign w:val="center"/>
          </w:tcPr>
          <w:p w14:paraId="2E016B04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</w:rPr>
              <w:t>Программно-аппаратный комплекс разрабатывается, тестируется, поставляется и сопровождается исходя из основного принципа – обеспечить бесперебойную работу системы в режиме 24 часа*7 дней в неделю*365 дней в году.</w:t>
            </w:r>
          </w:p>
        </w:tc>
      </w:tr>
      <w:tr w:rsidR="00026A84" w:rsidRPr="00026A84" w14:paraId="264D289C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6C34AF6B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</w:rPr>
              <w:t>Опыт и репутация исполнителя</w:t>
            </w:r>
          </w:p>
        </w:tc>
        <w:tc>
          <w:tcPr>
            <w:tcW w:w="7371" w:type="dxa"/>
            <w:vAlign w:val="center"/>
          </w:tcPr>
          <w:p w14:paraId="3C3A8FC9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Не менее 5 действующих в СНГ решений</w:t>
            </w:r>
          </w:p>
          <w:p w14:paraId="2DAAEBDC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Сертификация по международным стандартам безопасности данных, в т.ч. платежных системах, EMV, PCI DSS</w:t>
            </w:r>
          </w:p>
          <w:p w14:paraId="11272899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</w:rPr>
              <w:t>Наличие среди клиентов, прошедших сертификацию по стандартам PCI DSS,</w:t>
            </w:r>
            <w:r w:rsidRPr="00026A84">
              <w:rPr>
                <w:rFonts w:ascii="Times New Roman" w:hAnsi="Times New Roman" w:cs="Times New Roman"/>
                <w:lang w:val="en-US"/>
              </w:rPr>
              <w:t>PIN</w:t>
            </w:r>
            <w:r w:rsidRPr="00026A84">
              <w:rPr>
                <w:rFonts w:ascii="Times New Roman" w:hAnsi="Times New Roman" w:cs="Times New Roman"/>
              </w:rPr>
              <w:t xml:space="preserve"> </w:t>
            </w:r>
            <w:r w:rsidRPr="00026A84">
              <w:rPr>
                <w:rFonts w:ascii="Times New Roman" w:hAnsi="Times New Roman" w:cs="Times New Roman"/>
                <w:lang w:val="en-US"/>
              </w:rPr>
              <w:t>Secirity</w:t>
            </w:r>
            <w:r w:rsidRPr="00026A84">
              <w:rPr>
                <w:rFonts w:ascii="Times New Roman" w:hAnsi="Times New Roman" w:cs="Times New Roman"/>
              </w:rPr>
              <w:t>.</w:t>
            </w:r>
          </w:p>
        </w:tc>
      </w:tr>
      <w:tr w:rsidR="00026A84" w:rsidRPr="00026A84" w14:paraId="5555DFC0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791BB6E5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</w:rPr>
            </w:pPr>
            <w:r w:rsidRPr="00026A84">
              <w:rPr>
                <w:rFonts w:ascii="Times New Roman" w:hAnsi="Times New Roman" w:cs="Times New Roman"/>
                <w:b/>
              </w:rPr>
              <w:t>Поддерживаемые платежные системы</w:t>
            </w:r>
          </w:p>
        </w:tc>
        <w:tc>
          <w:tcPr>
            <w:tcW w:w="7371" w:type="dxa"/>
            <w:vAlign w:val="center"/>
          </w:tcPr>
          <w:p w14:paraId="3744614F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 xml:space="preserve">Программно-аппаратный комплекс должен обеспечить выпуск (персонализацию) карт платёжных систем VISA International и HUMO. Предлагаемое решение должно обеспечивать выпуск карт международной платежной системы </w:t>
            </w:r>
            <w:r w:rsidRPr="00026A84">
              <w:rPr>
                <w:rFonts w:ascii="Times New Roman" w:hAnsi="Times New Roman" w:cs="Times New Roman"/>
                <w:lang w:val="en-US"/>
              </w:rPr>
              <w:t>VISA</w:t>
            </w:r>
            <w:r w:rsidRPr="00026A84">
              <w:rPr>
                <w:rFonts w:ascii="Times New Roman" w:hAnsi="Times New Roman" w:cs="Times New Roman"/>
              </w:rPr>
              <w:t xml:space="preserve"> и карт платежной системы </w:t>
            </w:r>
            <w:r w:rsidRPr="00026A84">
              <w:rPr>
                <w:rFonts w:ascii="Times New Roman" w:hAnsi="Times New Roman" w:cs="Times New Roman"/>
                <w:lang w:val="en-US"/>
              </w:rPr>
              <w:t>HUMO</w:t>
            </w:r>
            <w:r w:rsidRPr="00026A84">
              <w:rPr>
                <w:rFonts w:ascii="Times New Roman" w:hAnsi="Times New Roman" w:cs="Times New Roman"/>
              </w:rPr>
              <w:t xml:space="preserve"> на одном персонализационном оборудовании </w:t>
            </w:r>
            <w:r w:rsidRPr="00026A84">
              <w:rPr>
                <w:rFonts w:ascii="Times New Roman" w:hAnsi="Times New Roman" w:cs="Times New Roman"/>
                <w:lang w:val="en-US"/>
              </w:rPr>
              <w:t>DataCard</w:t>
            </w:r>
            <w:r w:rsidRPr="00026A84">
              <w:rPr>
                <w:rFonts w:ascii="Times New Roman" w:hAnsi="Times New Roman" w:cs="Times New Roman"/>
              </w:rPr>
              <w:t xml:space="preserve"> 840/ </w:t>
            </w:r>
            <w:r w:rsidRPr="00026A84">
              <w:rPr>
                <w:rFonts w:ascii="Times New Roman" w:hAnsi="Times New Roman" w:cs="Times New Roman"/>
                <w:lang w:val="en-US"/>
              </w:rPr>
              <w:t>DataCard</w:t>
            </w:r>
            <w:r w:rsidRPr="00026A84">
              <w:rPr>
                <w:rFonts w:ascii="Times New Roman" w:hAnsi="Times New Roman" w:cs="Times New Roman"/>
              </w:rPr>
              <w:t xml:space="preserve"> 870. При необходимости программно-аппаратный комплекс должен обладать возможностью модернизации и расширения без кардинального изменения его структуры и состава для обеспечения выпуска карт платёжных систем MasterCard Worldwide, UPI, U</w:t>
            </w:r>
            <w:r w:rsidRPr="00026A84">
              <w:rPr>
                <w:rFonts w:ascii="Times New Roman" w:hAnsi="Times New Roman" w:cs="Times New Roman"/>
                <w:lang w:val="en-US"/>
              </w:rPr>
              <w:t>z</w:t>
            </w:r>
            <w:r w:rsidRPr="00026A84">
              <w:rPr>
                <w:rFonts w:ascii="Times New Roman" w:hAnsi="Times New Roman" w:cs="Times New Roman"/>
              </w:rPr>
              <w:t xml:space="preserve">card. </w:t>
            </w:r>
          </w:p>
        </w:tc>
      </w:tr>
      <w:tr w:rsidR="00026A84" w:rsidRPr="00026A84" w14:paraId="6F984CBC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5A75B099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</w:rPr>
            </w:pPr>
            <w:r w:rsidRPr="00026A84">
              <w:rPr>
                <w:rFonts w:ascii="Times New Roman" w:hAnsi="Times New Roman" w:cs="Times New Roman"/>
                <w:b/>
                <w:bCs/>
                <w:iCs/>
              </w:rPr>
              <w:t>Поддерживаемые типы карт и чип, выпускаемые банком</w:t>
            </w:r>
          </w:p>
        </w:tc>
        <w:tc>
          <w:tcPr>
            <w:tcW w:w="7371" w:type="dxa"/>
            <w:vAlign w:val="center"/>
          </w:tcPr>
          <w:p w14:paraId="7004D457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Платёжные системы VISA International:</w:t>
            </w:r>
          </w:p>
          <w:p w14:paraId="045309FE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с магнитной полосой</w:t>
            </w:r>
          </w:p>
          <w:p w14:paraId="00B2F679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с чипом, приложение стандарта EMV</w:t>
            </w:r>
          </w:p>
          <w:p w14:paraId="6CA61EFA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с бесконтактным чипом</w:t>
            </w:r>
          </w:p>
          <w:p w14:paraId="3BFF3E4E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26A84">
              <w:rPr>
                <w:rFonts w:ascii="Times New Roman" w:hAnsi="Times New Roman" w:cs="Times New Roman"/>
              </w:rPr>
              <w:t>Чип</w:t>
            </w:r>
            <w:r w:rsidRPr="00026A84">
              <w:rPr>
                <w:rFonts w:ascii="Times New Roman" w:hAnsi="Times New Roman" w:cs="Times New Roman"/>
                <w:lang w:val="en-US"/>
              </w:rPr>
              <w:t xml:space="preserve"> KONA 2 D2320, Pectoral D n-VSDC SF232 v1.2</w:t>
            </w:r>
          </w:p>
          <w:p w14:paraId="4A06017D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Платёжная система HUMO:</w:t>
            </w:r>
          </w:p>
          <w:p w14:paraId="6373F95E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с чипом</w:t>
            </w:r>
          </w:p>
          <w:p w14:paraId="733266A2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с бесконтактным чипом</w:t>
            </w:r>
          </w:p>
        </w:tc>
      </w:tr>
      <w:tr w:rsidR="00026A84" w:rsidRPr="00026A84" w14:paraId="5B0FEE3C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40C4BA1D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</w:rPr>
            </w:pPr>
            <w:r w:rsidRPr="00026A84">
              <w:rPr>
                <w:rFonts w:ascii="Times New Roman" w:hAnsi="Times New Roman" w:cs="Times New Roman"/>
                <w:b/>
              </w:rPr>
              <w:t>Интеграция с файлами вендора процессингового решения</w:t>
            </w:r>
          </w:p>
        </w:tc>
        <w:tc>
          <w:tcPr>
            <w:tcW w:w="7371" w:type="dxa"/>
            <w:vAlign w:val="center"/>
          </w:tcPr>
          <w:p w14:paraId="5624C114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26A84">
              <w:rPr>
                <w:rFonts w:ascii="Times New Roman" w:hAnsi="Times New Roman" w:cs="Times New Roman"/>
              </w:rPr>
              <w:t>Программно-аппаратный комплекс должен работать с файлами процессинговых решений Tieto, Openway, SmartVista</w:t>
            </w:r>
          </w:p>
        </w:tc>
      </w:tr>
      <w:tr w:rsidR="00026A84" w:rsidRPr="00026A84" w14:paraId="0548C200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0D336910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Тип выпуска платёжных карт</w:t>
            </w:r>
          </w:p>
        </w:tc>
        <w:tc>
          <w:tcPr>
            <w:tcW w:w="7371" w:type="dxa"/>
            <w:vAlign w:val="center"/>
          </w:tcPr>
          <w:p w14:paraId="0852488F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Моментальный выпуск</w:t>
            </w:r>
          </w:p>
          <w:p w14:paraId="57B63CD6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Пакетный выпуск</w:t>
            </w:r>
          </w:p>
        </w:tc>
      </w:tr>
      <w:tr w:rsidR="00026A84" w:rsidRPr="00026A84" w14:paraId="5643C5B2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53472ED3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 xml:space="preserve">Доставка </w:t>
            </w:r>
            <w:r w:rsidRPr="00026A84">
              <w:rPr>
                <w:rFonts w:ascii="Times New Roman" w:hAnsi="Times New Roman" w:cs="Times New Roman"/>
                <w:b/>
                <w:bCs/>
                <w:lang w:val="en-US"/>
              </w:rPr>
              <w:t>PIN</w:t>
            </w:r>
          </w:p>
        </w:tc>
        <w:tc>
          <w:tcPr>
            <w:tcW w:w="7371" w:type="dxa"/>
            <w:vAlign w:val="center"/>
          </w:tcPr>
          <w:p w14:paraId="6CDC30A9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 xml:space="preserve">Безбумажная доставка PIN и печать </w:t>
            </w:r>
            <w:r w:rsidRPr="00026A84">
              <w:rPr>
                <w:rFonts w:ascii="Times New Roman" w:hAnsi="Times New Roman" w:cs="Times New Roman"/>
                <w:lang w:val="en-US"/>
              </w:rPr>
              <w:t>PIN</w:t>
            </w:r>
            <w:r w:rsidRPr="00026A84">
              <w:rPr>
                <w:rFonts w:ascii="Times New Roman" w:hAnsi="Times New Roman" w:cs="Times New Roman"/>
              </w:rPr>
              <w:t xml:space="preserve"> конвертов</w:t>
            </w:r>
          </w:p>
        </w:tc>
      </w:tr>
      <w:tr w:rsidR="00026A84" w:rsidRPr="00026A84" w14:paraId="25DD77A5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010412B6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</w:rPr>
            </w:pPr>
            <w:r w:rsidRPr="00026A84">
              <w:rPr>
                <w:rFonts w:ascii="Times New Roman" w:hAnsi="Times New Roman" w:cs="Times New Roman"/>
                <w:b/>
              </w:rPr>
              <w:t>Масштабирование</w:t>
            </w:r>
          </w:p>
        </w:tc>
        <w:tc>
          <w:tcPr>
            <w:tcW w:w="7371" w:type="dxa"/>
            <w:vAlign w:val="center"/>
          </w:tcPr>
          <w:p w14:paraId="144E89D1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Программно-аппаратный комплекс должен обеспечить выпуск (персонализацию) карт платёжных систем в 20-ти региональных центрах персонализации.</w:t>
            </w:r>
          </w:p>
          <w:p w14:paraId="2409C529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</w:rPr>
              <w:t>При необходимости программно-аппаратный комплекс должен обладать возможностью модернизации и расширения до 50-ти региональных центров персонализации без кардинального изменения его структуры.</w:t>
            </w:r>
          </w:p>
        </w:tc>
      </w:tr>
      <w:tr w:rsidR="00026A84" w:rsidRPr="00026A84" w14:paraId="6B3FDAAF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3C43CA8C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</w:rPr>
            </w:pPr>
            <w:r w:rsidRPr="00026A84">
              <w:rPr>
                <w:rFonts w:ascii="Times New Roman" w:hAnsi="Times New Roman" w:cs="Times New Roman"/>
                <w:b/>
              </w:rPr>
              <w:t>Мониторинг</w:t>
            </w:r>
          </w:p>
        </w:tc>
        <w:tc>
          <w:tcPr>
            <w:tcW w:w="7371" w:type="dxa"/>
            <w:vAlign w:val="center"/>
          </w:tcPr>
          <w:p w14:paraId="0FBE37A3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Приложения позволяют настроить необходимый уровень протоколирования, как для автоматических, так и для ручных операций.</w:t>
            </w:r>
          </w:p>
          <w:p w14:paraId="0F69310C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Для всех редактируемых операторами данных система автоматически сохраняет всю историю изменений, фиксируя, когда, каким оператором и какие изменения были выполнены.</w:t>
            </w:r>
            <w:r w:rsidRPr="00026A84">
              <w:rPr>
                <w:rFonts w:ascii="Times New Roman" w:hAnsi="Times New Roman" w:cs="Times New Roman"/>
              </w:rPr>
              <w:br/>
              <w:t xml:space="preserve">Наличие стандартных наборов отчетов. Все отчеты поставляются в исходных кодах и могут при необходимости редактироваться сотрудниками Заказчика или быть использованы для разработки специфичных отчетов, необходимых сотрудникам Заказчика. </w:t>
            </w:r>
          </w:p>
          <w:p w14:paraId="518B621D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 xml:space="preserve">Приложения обеспечивают мониторинг состояния эмбоссеров и </w:t>
            </w:r>
            <w:r w:rsidRPr="00026A84">
              <w:rPr>
                <w:rFonts w:ascii="Times New Roman" w:hAnsi="Times New Roman" w:cs="Times New Roman"/>
              </w:rPr>
              <w:lastRenderedPageBreak/>
              <w:t xml:space="preserve">расходных материалов. </w:t>
            </w:r>
          </w:p>
        </w:tc>
      </w:tr>
      <w:tr w:rsidR="00026A84" w:rsidRPr="00026A84" w14:paraId="67EC541E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0BB557D9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lastRenderedPageBreak/>
              <w:t>Построение иерархии</w:t>
            </w:r>
          </w:p>
        </w:tc>
        <w:tc>
          <w:tcPr>
            <w:tcW w:w="7371" w:type="dxa"/>
            <w:vAlign w:val="center"/>
          </w:tcPr>
          <w:p w14:paraId="46F7E571" w14:textId="77777777" w:rsidR="00026A84" w:rsidRPr="00026A84" w:rsidRDefault="00026A84" w:rsidP="008C1E74">
            <w:pPr>
              <w:pStyle w:val="Default"/>
              <w:jc w:val="both"/>
            </w:pPr>
            <w:r w:rsidRPr="00026A84">
              <w:t>Возможность установки следующих типов конечных пользователей (минимально):</w:t>
            </w:r>
          </w:p>
          <w:p w14:paraId="2F29F013" w14:textId="77777777" w:rsidR="00026A84" w:rsidRPr="00026A84" w:rsidRDefault="00026A84" w:rsidP="008C1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Администратор системы – имеет право добавлять/удалять новых пользователей и выдавать им права;</w:t>
            </w:r>
          </w:p>
          <w:p w14:paraId="76EBE270" w14:textId="77777777" w:rsidR="00026A84" w:rsidRPr="00026A84" w:rsidRDefault="00026A84" w:rsidP="008C1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Оператор – не имеет прав доступа настройки системы – только ее использование с возможностью выбора карт различных платежных систем, которые требуется выпустить в текущий момент времени;</w:t>
            </w:r>
          </w:p>
          <w:p w14:paraId="525AE536" w14:textId="77777777" w:rsidR="00026A84" w:rsidRPr="00026A84" w:rsidRDefault="00026A84" w:rsidP="008C1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Аудиторы – имеют право только на просмотр данных в рамках выделенной ветки меню.</w:t>
            </w:r>
          </w:p>
          <w:p w14:paraId="041832A5" w14:textId="77777777" w:rsidR="00026A84" w:rsidRPr="00026A84" w:rsidRDefault="00026A84" w:rsidP="008C1E74">
            <w:pPr>
              <w:pStyle w:val="Default"/>
              <w:jc w:val="both"/>
            </w:pPr>
            <w:r w:rsidRPr="00026A84">
              <w:t>Кроме того, выделяются пользователи, имеющие право только на удаленную работу с системой.</w:t>
            </w:r>
          </w:p>
          <w:p w14:paraId="2F5B983E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Все пользователи объединяются в группы, для которых администраторы системы управляют пакетом прав.</w:t>
            </w:r>
          </w:p>
        </w:tc>
      </w:tr>
      <w:tr w:rsidR="00026A84" w:rsidRPr="00026A84" w14:paraId="17D03B31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7063FBAE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Криптосистема</w:t>
            </w:r>
          </w:p>
        </w:tc>
        <w:tc>
          <w:tcPr>
            <w:tcW w:w="7371" w:type="dxa"/>
            <w:vAlign w:val="center"/>
          </w:tcPr>
          <w:p w14:paraId="46BB3AEC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</w:rPr>
              <w:t>Программно-аппаратный комплекс должен использоваться исключительно с аппаратными средствами криптографической защиты установленных в Банке - HSM Thales payShield10К или HSM Thales ProtectServer.</w:t>
            </w:r>
          </w:p>
        </w:tc>
      </w:tr>
      <w:tr w:rsidR="00026A84" w:rsidRPr="00026A84" w14:paraId="28392E2D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2A7B76E8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Программного Обеспечения</w:t>
            </w:r>
          </w:p>
        </w:tc>
        <w:tc>
          <w:tcPr>
            <w:tcW w:w="7371" w:type="dxa"/>
            <w:vAlign w:val="center"/>
          </w:tcPr>
          <w:p w14:paraId="5D8D6D48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Состав ПО:</w:t>
            </w:r>
          </w:p>
          <w:p w14:paraId="15A65C8B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Подготовка данных магнитной полосы;</w:t>
            </w:r>
          </w:p>
          <w:p w14:paraId="2A38FDDD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Генерация ПИН и формирования данных;</w:t>
            </w:r>
          </w:p>
          <w:p w14:paraId="676FD80E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Подготовка EMV – данных;</w:t>
            </w:r>
          </w:p>
          <w:p w14:paraId="48C089F2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Удалённое управление эмбоссированием;</w:t>
            </w:r>
          </w:p>
          <w:p w14:paraId="1D78E23B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Распределенная персонализация карт;</w:t>
            </w:r>
          </w:p>
          <w:p w14:paraId="418BB8B1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Персонализация дуальных платёжных EMV – приложений VISA.</w:t>
            </w:r>
          </w:p>
        </w:tc>
      </w:tr>
      <w:tr w:rsidR="00026A84" w:rsidRPr="00026A84" w14:paraId="633D4F12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34AD3FF4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Внедрение</w:t>
            </w:r>
          </w:p>
        </w:tc>
        <w:tc>
          <w:tcPr>
            <w:tcW w:w="7371" w:type="dxa"/>
            <w:vAlign w:val="center"/>
          </w:tcPr>
          <w:p w14:paraId="757B31AE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Включает:</w:t>
            </w:r>
          </w:p>
          <w:p w14:paraId="122DC957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Инсталляцию лицензий на ПО;</w:t>
            </w:r>
          </w:p>
          <w:p w14:paraId="0191BC17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 xml:space="preserve">- Помощь прохождения сертификации в платёжной системе </w:t>
            </w:r>
            <w:r w:rsidRPr="00026A84">
              <w:rPr>
                <w:rFonts w:ascii="Times New Roman" w:hAnsi="Times New Roman" w:cs="Times New Roman"/>
                <w:lang w:val="en-US"/>
              </w:rPr>
              <w:t>VISA</w:t>
            </w:r>
            <w:r w:rsidRPr="00026A84">
              <w:rPr>
                <w:rFonts w:ascii="Times New Roman" w:hAnsi="Times New Roman" w:cs="Times New Roman"/>
              </w:rPr>
              <w:t>;</w:t>
            </w:r>
          </w:p>
          <w:p w14:paraId="4EE97BA5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- Подключение персонализационного оборудования к системе;</w:t>
            </w:r>
          </w:p>
          <w:p w14:paraId="6E39591C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 xml:space="preserve">- Исполнитель обязуется обучить персонал Заказчика работе с прикладным ПО. </w:t>
            </w:r>
          </w:p>
          <w:p w14:paraId="291C6941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Сдача-приёмка работ должна производиться в соответствии с программой и календарным планом, утверждаемым Заказчиком и Исполнителем.</w:t>
            </w:r>
          </w:p>
          <w:p w14:paraId="41FEB39C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Датой ввода программно-аппаратного комплекса в действие, считать дату подписания акта о вводе персонализационного решения в коммерческую эксплуатацию.</w:t>
            </w:r>
          </w:p>
        </w:tc>
      </w:tr>
      <w:tr w:rsidR="00026A84" w:rsidRPr="00026A84" w14:paraId="344AC570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420F58DB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Гарантия</w:t>
            </w:r>
          </w:p>
        </w:tc>
        <w:tc>
          <w:tcPr>
            <w:tcW w:w="7371" w:type="dxa"/>
            <w:vAlign w:val="center"/>
          </w:tcPr>
          <w:p w14:paraId="61D091F0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Исполнитель гарантирует, что он обладает необходимыми правами и полномочиями на предлагаемое ПО (Подтверждается Авторизационным письмом).</w:t>
            </w:r>
          </w:p>
          <w:p w14:paraId="197B8FDD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В случае, если какое-либо третье лицо предъявит требования, претензии или иски Заказчику в связи с нарушением исключительных или иных прав на ПО, Исполнитель обязуется независимо от времени и места их рассмотрения самостоятельно и за свой счет урегулировать такие требования, претензии или иски.</w:t>
            </w:r>
          </w:p>
        </w:tc>
      </w:tr>
      <w:tr w:rsidR="00026A84" w:rsidRPr="00026A84" w14:paraId="7A35ABB0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33851D59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Годовое техническое сопровождение</w:t>
            </w:r>
          </w:p>
        </w:tc>
        <w:tc>
          <w:tcPr>
            <w:tcW w:w="7371" w:type="dxa"/>
            <w:vAlign w:val="center"/>
          </w:tcPr>
          <w:p w14:paraId="14C3BA00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Предложение должно включать техническое сопровождение программно-аппаратного комплекса персонализации карт платёжных систем минимум 12 (двенадцать) календарных месяцев.</w:t>
            </w:r>
          </w:p>
          <w:p w14:paraId="33C33D3C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Время реакции не более 1 (одного) рабочего дня.</w:t>
            </w:r>
          </w:p>
          <w:p w14:paraId="6410F937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Необходимо указать какие услуги входят в состав технического сопровождения.</w:t>
            </w:r>
          </w:p>
        </w:tc>
      </w:tr>
      <w:tr w:rsidR="00026A84" w:rsidRPr="00026A84" w14:paraId="2C5F13E6" w14:textId="77777777" w:rsidTr="008C1E74">
        <w:trPr>
          <w:trHeight w:val="220"/>
        </w:trPr>
        <w:tc>
          <w:tcPr>
            <w:tcW w:w="2836" w:type="dxa"/>
            <w:vAlign w:val="center"/>
          </w:tcPr>
          <w:p w14:paraId="780870AD" w14:textId="77777777" w:rsidR="00026A84" w:rsidRPr="00026A84" w:rsidRDefault="00026A84" w:rsidP="008C1E74">
            <w:pPr>
              <w:rPr>
                <w:rFonts w:ascii="Times New Roman" w:hAnsi="Times New Roman" w:cs="Times New Roman"/>
                <w:b/>
                <w:bCs/>
              </w:rPr>
            </w:pPr>
            <w:r w:rsidRPr="00026A84">
              <w:rPr>
                <w:rFonts w:ascii="Times New Roman" w:hAnsi="Times New Roman" w:cs="Times New Roman"/>
                <w:b/>
                <w:bCs/>
              </w:rPr>
              <w:t>Документация</w:t>
            </w:r>
          </w:p>
        </w:tc>
        <w:tc>
          <w:tcPr>
            <w:tcW w:w="7371" w:type="dxa"/>
            <w:vAlign w:val="center"/>
          </w:tcPr>
          <w:p w14:paraId="76D792DB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 xml:space="preserve">Поставляемая документация содержит полное и подробное описание </w:t>
            </w:r>
            <w:r w:rsidRPr="00026A84">
              <w:rPr>
                <w:rFonts w:ascii="Times New Roman" w:hAnsi="Times New Roman" w:cs="Times New Roman"/>
              </w:rPr>
              <w:lastRenderedPageBreak/>
              <w:t>элементов, схем и типов их взаимодействия, алгоритмов, параметров работы и формирования отчётности.</w:t>
            </w:r>
          </w:p>
          <w:p w14:paraId="4729DF0F" w14:textId="77777777" w:rsidR="00026A84" w:rsidRPr="00026A84" w:rsidRDefault="00026A84" w:rsidP="008C1E74">
            <w:pPr>
              <w:jc w:val="both"/>
              <w:rPr>
                <w:rFonts w:ascii="Times New Roman" w:hAnsi="Times New Roman" w:cs="Times New Roman"/>
              </w:rPr>
            </w:pPr>
            <w:r w:rsidRPr="00026A84">
              <w:rPr>
                <w:rFonts w:ascii="Times New Roman" w:hAnsi="Times New Roman" w:cs="Times New Roman"/>
              </w:rPr>
              <w:t>Документация включает в себя описание сообщений и состояний системы, а также списки типовых ошибок, проблем и описание их решения. Эксплуатационная документация должна быть представлена в электронном виде на и узбекском и/или русском языках.</w:t>
            </w:r>
          </w:p>
        </w:tc>
      </w:tr>
    </w:tbl>
    <w:p w14:paraId="65A2AD24" w14:textId="77777777" w:rsidR="00F34AD3" w:rsidRPr="007520E1" w:rsidRDefault="00F34AD3" w:rsidP="00B7098B">
      <w:pPr>
        <w:pStyle w:val="20"/>
        <w:shd w:val="clear" w:color="auto" w:fill="auto"/>
        <w:tabs>
          <w:tab w:val="left" w:pos="567"/>
        </w:tabs>
        <w:spacing w:before="0" w:line="281" w:lineRule="exact"/>
        <w:ind w:left="360" w:firstLine="0"/>
        <w:jc w:val="left"/>
        <w:rPr>
          <w:sz w:val="24"/>
          <w:szCs w:val="24"/>
        </w:rPr>
      </w:pPr>
    </w:p>
    <w:p w14:paraId="2CD93E35" w14:textId="77777777" w:rsidR="00B7098B" w:rsidRPr="007520E1" w:rsidRDefault="00242404" w:rsidP="00242404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81" w:lineRule="exact"/>
        <w:rPr>
          <w:b/>
          <w:sz w:val="24"/>
          <w:szCs w:val="24"/>
        </w:rPr>
      </w:pPr>
      <w:r w:rsidRPr="007520E1">
        <w:rPr>
          <w:b/>
          <w:sz w:val="24"/>
          <w:szCs w:val="24"/>
        </w:rPr>
        <w:t>Ценовая часть.</w:t>
      </w:r>
    </w:p>
    <w:p w14:paraId="253441F6" w14:textId="3CCDB086" w:rsidR="00242404" w:rsidRPr="009952E9" w:rsidRDefault="00242404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 xml:space="preserve">Предельная стоимость - </w:t>
      </w:r>
      <w:r w:rsidR="00FF3338">
        <w:rPr>
          <w:sz w:val="24"/>
          <w:szCs w:val="24"/>
        </w:rPr>
        <w:t>8</w:t>
      </w:r>
      <w:r w:rsidR="00197728" w:rsidRPr="007520E1">
        <w:rPr>
          <w:sz w:val="24"/>
          <w:szCs w:val="24"/>
        </w:rPr>
        <w:t>5</w:t>
      </w:r>
      <w:r w:rsidRPr="007520E1">
        <w:rPr>
          <w:sz w:val="24"/>
          <w:szCs w:val="24"/>
        </w:rPr>
        <w:t xml:space="preserve"> 000,00 Долларов США</w:t>
      </w:r>
      <w:r w:rsidR="00E1158C" w:rsidRPr="007520E1">
        <w:rPr>
          <w:sz w:val="24"/>
          <w:szCs w:val="24"/>
        </w:rPr>
        <w:t xml:space="preserve"> с учетом налога на доход нерезидента</w:t>
      </w:r>
      <w:r w:rsidRPr="007520E1">
        <w:rPr>
          <w:sz w:val="24"/>
          <w:szCs w:val="24"/>
        </w:rPr>
        <w:t>.</w:t>
      </w:r>
    </w:p>
    <w:p w14:paraId="62CE7DC8" w14:textId="77777777" w:rsidR="009952E9" w:rsidRPr="000476EF" w:rsidRDefault="009952E9" w:rsidP="000476EF">
      <w:pPr>
        <w:pStyle w:val="a7"/>
        <w:ind w:left="567" w:firstLine="284"/>
        <w:jc w:val="both"/>
        <w:rPr>
          <w:rFonts w:ascii="Times New Roman" w:eastAsia="Calibri" w:hAnsi="Times New Roman"/>
          <w:noProof/>
          <w:lang w:eastAsia="en-US"/>
        </w:rPr>
      </w:pPr>
      <w:r w:rsidRPr="009952E9">
        <w:rPr>
          <w:rFonts w:ascii="Times New Roman" w:hAnsi="Times New Roman"/>
        </w:rPr>
        <w:t xml:space="preserve">В связи с тем, что по договору Лицензиар осуществляет реализацию прав на использование Программного обеспечения (т.е. прав на использование результатов интеллектуальной деятельности), доходы нерезидента РУз от такой реализации в соответствии с Налоговым </w:t>
      </w:r>
      <w:r w:rsidRPr="000476EF">
        <w:rPr>
          <w:rFonts w:ascii="Times New Roman" w:hAnsi="Times New Roman"/>
        </w:rPr>
        <w:t>Кодексом РУз, не связанные с постоянным учреждением, подлежат налогообложению у источника выплаты</w:t>
      </w:r>
      <w:r w:rsidRPr="000476EF">
        <w:rPr>
          <w:rFonts w:ascii="Times New Roman" w:eastAsia="Calibri" w:hAnsi="Times New Roman"/>
          <w:noProof/>
          <w:lang w:eastAsia="en-US"/>
        </w:rPr>
        <w:t>.</w:t>
      </w:r>
    </w:p>
    <w:p w14:paraId="39F9D348" w14:textId="26BC4AEF" w:rsidR="009952E9" w:rsidRPr="000476EF" w:rsidRDefault="009952E9" w:rsidP="000476EF">
      <w:pPr>
        <w:pStyle w:val="20"/>
        <w:shd w:val="clear" w:color="auto" w:fill="auto"/>
        <w:tabs>
          <w:tab w:val="left" w:pos="567"/>
        </w:tabs>
        <w:spacing w:before="0" w:line="281" w:lineRule="exact"/>
        <w:ind w:left="567" w:firstLine="284"/>
        <w:jc w:val="both"/>
        <w:rPr>
          <w:b/>
          <w:sz w:val="24"/>
          <w:szCs w:val="24"/>
        </w:rPr>
      </w:pPr>
      <w:r w:rsidRPr="000476EF">
        <w:rPr>
          <w:color w:val="000000"/>
          <w:sz w:val="24"/>
          <w:szCs w:val="24"/>
        </w:rPr>
        <w:t>То есть, в случае наличия подписанных Соглашений об избежании двойного налогообложения – в соответствии с требованиями данных соглашений (при условии соблюдения требований по предоставлению Сертификата Резиденства) Лицензиар освобождается от налогообложения у источника выплаты, либо налогообложение у источника осуществляется по пониженной ставке</w:t>
      </w:r>
      <w:r w:rsidRPr="000476EF">
        <w:rPr>
          <w:rFonts w:eastAsia="Calibri"/>
          <w:noProof/>
          <w:color w:val="000000"/>
          <w:sz w:val="24"/>
          <w:szCs w:val="24"/>
        </w:rPr>
        <w:t>. В случае отсутствия Соглашений – из суммы выплаты подлежит удержанию сумма налога на доходы нерезидентов по ставке 20%.</w:t>
      </w:r>
    </w:p>
    <w:p w14:paraId="60D33183" w14:textId="77777777" w:rsidR="00242404" w:rsidRPr="007520E1" w:rsidRDefault="00242404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>Источник финансирования - Собственные средства Заказчика.</w:t>
      </w:r>
    </w:p>
    <w:p w14:paraId="211F62CE" w14:textId="77777777" w:rsidR="00242404" w:rsidRPr="007520E1" w:rsidRDefault="00242404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>Условия оплаты и график платежей, указаны в проекте Договора.</w:t>
      </w:r>
    </w:p>
    <w:p w14:paraId="4C1E481C" w14:textId="35622580" w:rsidR="00242404" w:rsidRPr="007520E1" w:rsidRDefault="00242404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>Валюта платежа - национальная валюта РУз</w:t>
      </w:r>
      <w:r w:rsidR="00BC3621" w:rsidRPr="007520E1">
        <w:rPr>
          <w:sz w:val="24"/>
          <w:szCs w:val="24"/>
        </w:rPr>
        <w:t>, Доллары США</w:t>
      </w:r>
      <w:r w:rsidR="00CF5AFF" w:rsidRPr="007520E1">
        <w:rPr>
          <w:sz w:val="24"/>
          <w:szCs w:val="24"/>
        </w:rPr>
        <w:t>.</w:t>
      </w:r>
    </w:p>
    <w:p w14:paraId="40C13AC1" w14:textId="77777777" w:rsidR="00242404" w:rsidRPr="007520E1" w:rsidRDefault="00242404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>Условия поставки, указаны в проекте Договора.</w:t>
      </w:r>
    </w:p>
    <w:p w14:paraId="4FF7DD1F" w14:textId="77777777" w:rsidR="00242404" w:rsidRPr="007520E1" w:rsidRDefault="00242404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>Сроки поставки - По согласованию с поставщиком.</w:t>
      </w:r>
    </w:p>
    <w:p w14:paraId="72EAD463" w14:textId="6BD176B7" w:rsidR="00242404" w:rsidRPr="007520E1" w:rsidRDefault="00242404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>Срок действия конкурсного предложения - Не менее 90 дней.</w:t>
      </w:r>
    </w:p>
    <w:p w14:paraId="5DC43793" w14:textId="7AFCEAC3" w:rsidR="002A4E6D" w:rsidRPr="007520E1" w:rsidRDefault="002A4E6D" w:rsidP="00242404">
      <w:pPr>
        <w:pStyle w:val="20"/>
        <w:numPr>
          <w:ilvl w:val="1"/>
          <w:numId w:val="2"/>
        </w:numPr>
        <w:shd w:val="clear" w:color="auto" w:fill="auto"/>
        <w:tabs>
          <w:tab w:val="left" w:pos="567"/>
        </w:tabs>
        <w:spacing w:before="0" w:line="281" w:lineRule="exact"/>
        <w:jc w:val="left"/>
        <w:rPr>
          <w:b/>
          <w:sz w:val="24"/>
          <w:szCs w:val="24"/>
        </w:rPr>
      </w:pPr>
      <w:r w:rsidRPr="007520E1">
        <w:rPr>
          <w:sz w:val="24"/>
          <w:szCs w:val="24"/>
        </w:rPr>
        <w:t>Участник конкурса представляет ценовое предложение в соответствии с формой №6.</w:t>
      </w:r>
    </w:p>
    <w:p w14:paraId="35E2C9E9" w14:textId="77777777" w:rsidR="00242404" w:rsidRPr="007520E1" w:rsidRDefault="00242404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5868B181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3B647ADB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18C9EABE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153F43EE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371DD12F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0DEEDC1B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1F7EBE18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5C4F60BB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6C3EC0BF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3E753EEC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32FBADFD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7C4E9CF8" w14:textId="77777777" w:rsidR="00DD2661" w:rsidRPr="007520E1" w:rsidRDefault="00DD2661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6EE8E308" w14:textId="77777777" w:rsidR="00DD2661" w:rsidRPr="007520E1" w:rsidRDefault="00DD2661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775A9D5E" w14:textId="77777777" w:rsidR="00560557" w:rsidRPr="007520E1" w:rsidRDefault="00560557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6A541BE7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37BF5764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42887570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080E28ED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2244BA68" w14:textId="718B6878" w:rsidR="006C1033" w:rsidRPr="007520E1" w:rsidRDefault="006C1033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0C33BEA1" w14:textId="3824E3DB" w:rsidR="00AF692F" w:rsidRPr="007520E1" w:rsidRDefault="00AF692F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7A461954" w14:textId="77777777" w:rsidR="00AF692F" w:rsidRPr="007520E1" w:rsidRDefault="00AF692F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562E5FF9" w14:textId="3B386633" w:rsidR="00C817F2" w:rsidRDefault="00C817F2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7DB589AA" w14:textId="5FE84C08" w:rsidR="00FF7D0F" w:rsidRDefault="00FF7D0F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6DB9B1A9" w14:textId="36441A30" w:rsidR="00FF7D0F" w:rsidRDefault="00FF7D0F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4CED76E8" w14:textId="4CF79273" w:rsidR="00C817F2" w:rsidRPr="007520E1" w:rsidRDefault="00C817F2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50BA1C65" w14:textId="77777777" w:rsidR="00C817F2" w:rsidRPr="007520E1" w:rsidRDefault="00C817F2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41AFE4FF" w14:textId="77777777" w:rsidR="000D376C" w:rsidRPr="007520E1" w:rsidRDefault="000D376C" w:rsidP="00242404">
      <w:pPr>
        <w:pStyle w:val="20"/>
        <w:shd w:val="clear" w:color="auto" w:fill="auto"/>
        <w:tabs>
          <w:tab w:val="left" w:pos="567"/>
        </w:tabs>
        <w:spacing w:before="0" w:line="281" w:lineRule="exact"/>
        <w:ind w:firstLine="0"/>
        <w:jc w:val="left"/>
        <w:rPr>
          <w:b/>
          <w:sz w:val="24"/>
          <w:szCs w:val="24"/>
        </w:rPr>
      </w:pPr>
    </w:p>
    <w:p w14:paraId="13F0F3D7" w14:textId="77777777" w:rsidR="000D376C" w:rsidRPr="007520E1" w:rsidRDefault="000D376C" w:rsidP="000D376C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left="7788" w:right="200"/>
        <w:rPr>
          <w:sz w:val="24"/>
          <w:szCs w:val="24"/>
        </w:rPr>
      </w:pPr>
      <w:bookmarkStart w:id="1" w:name="bookmark4"/>
      <w:r w:rsidRPr="007520E1">
        <w:rPr>
          <w:sz w:val="24"/>
          <w:szCs w:val="24"/>
        </w:rPr>
        <w:t>Приложение №1</w:t>
      </w:r>
    </w:p>
    <w:bookmarkEnd w:id="1"/>
    <w:p w14:paraId="1DC7337C" w14:textId="77777777" w:rsidR="00F34AD3" w:rsidRPr="007520E1" w:rsidRDefault="00F34AD3" w:rsidP="00F34AD3">
      <w:pPr>
        <w:pStyle w:val="140"/>
        <w:shd w:val="clear" w:color="auto" w:fill="auto"/>
        <w:spacing w:before="0" w:after="37" w:line="240" w:lineRule="exact"/>
        <w:jc w:val="center"/>
        <w:rPr>
          <w:b/>
          <w:i w:val="0"/>
          <w:sz w:val="24"/>
          <w:szCs w:val="24"/>
        </w:rPr>
      </w:pPr>
      <w:r w:rsidRPr="007520E1">
        <w:rPr>
          <w:b/>
          <w:i w:val="0"/>
          <w:sz w:val="24"/>
          <w:szCs w:val="24"/>
        </w:rPr>
        <w:t>Перечень квалификационных документов</w:t>
      </w:r>
    </w:p>
    <w:p w14:paraId="7E0ECE3F" w14:textId="77777777" w:rsidR="00574A83" w:rsidRPr="007520E1" w:rsidRDefault="00574A83" w:rsidP="00F34AD3">
      <w:pPr>
        <w:pStyle w:val="140"/>
        <w:shd w:val="clear" w:color="auto" w:fill="auto"/>
        <w:spacing w:before="0" w:after="37" w:line="240" w:lineRule="exact"/>
        <w:jc w:val="center"/>
        <w:rPr>
          <w:b/>
          <w:i w:val="0"/>
          <w:sz w:val="24"/>
          <w:szCs w:val="24"/>
        </w:rPr>
      </w:pPr>
    </w:p>
    <w:p w14:paraId="190B3B8E" w14:textId="77777777" w:rsidR="00F34AD3" w:rsidRPr="007520E1" w:rsidRDefault="00F34AD3" w:rsidP="00F34AD3">
      <w:pPr>
        <w:pStyle w:val="150"/>
        <w:numPr>
          <w:ilvl w:val="0"/>
          <w:numId w:val="28"/>
        </w:numPr>
        <w:shd w:val="clear" w:color="auto" w:fill="auto"/>
        <w:tabs>
          <w:tab w:val="left" w:pos="1931"/>
        </w:tabs>
        <w:spacing w:before="0" w:after="0" w:line="310" w:lineRule="exact"/>
        <w:jc w:val="both"/>
        <w:rPr>
          <w:rStyle w:val="1512pt"/>
          <w:i w:val="0"/>
          <w:iCs w:val="0"/>
          <w:color w:val="auto"/>
          <w:shd w:val="clear" w:color="auto" w:fill="auto"/>
          <w:lang w:eastAsia="en-US" w:bidi="ar-SA"/>
        </w:rPr>
      </w:pPr>
      <w:r w:rsidRPr="007520E1">
        <w:rPr>
          <w:sz w:val="24"/>
          <w:szCs w:val="24"/>
        </w:rPr>
        <w:t xml:space="preserve">Заявка для участия в конкурсе на имя председателя конкурсной комиссии </w:t>
      </w:r>
      <w:r w:rsidRPr="007520E1">
        <w:rPr>
          <w:rStyle w:val="1512pt"/>
        </w:rPr>
        <w:t>(форма №1).</w:t>
      </w:r>
    </w:p>
    <w:p w14:paraId="09ABE766" w14:textId="19D7DF78" w:rsidR="00897542" w:rsidRDefault="006F3F98" w:rsidP="00897542">
      <w:pPr>
        <w:pStyle w:val="150"/>
        <w:numPr>
          <w:ilvl w:val="0"/>
          <w:numId w:val="28"/>
        </w:numPr>
        <w:shd w:val="clear" w:color="auto" w:fill="auto"/>
        <w:tabs>
          <w:tab w:val="left" w:pos="1948"/>
        </w:tabs>
        <w:spacing w:before="0" w:after="0" w:line="313" w:lineRule="exact"/>
        <w:ind w:right="32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Копия д</w:t>
      </w:r>
      <w:r w:rsidR="00054E17" w:rsidRPr="007520E1">
        <w:rPr>
          <w:sz w:val="24"/>
          <w:szCs w:val="24"/>
        </w:rPr>
        <w:t>окумент</w:t>
      </w:r>
      <w:r w:rsidRPr="007520E1">
        <w:rPr>
          <w:sz w:val="24"/>
          <w:szCs w:val="24"/>
        </w:rPr>
        <w:t xml:space="preserve">а </w:t>
      </w:r>
      <w:r w:rsidR="00054E17" w:rsidRPr="007520E1">
        <w:rPr>
          <w:sz w:val="24"/>
          <w:szCs w:val="24"/>
        </w:rPr>
        <w:t>о регистрации.</w:t>
      </w:r>
    </w:p>
    <w:p w14:paraId="09A4D045" w14:textId="78521C39" w:rsidR="007765F3" w:rsidRPr="00082EDE" w:rsidRDefault="007765F3" w:rsidP="00897542">
      <w:pPr>
        <w:pStyle w:val="150"/>
        <w:numPr>
          <w:ilvl w:val="0"/>
          <w:numId w:val="28"/>
        </w:numPr>
        <w:shd w:val="clear" w:color="auto" w:fill="auto"/>
        <w:tabs>
          <w:tab w:val="left" w:pos="1948"/>
        </w:tabs>
        <w:spacing w:before="0" w:after="0" w:line="313" w:lineRule="exact"/>
        <w:ind w:right="320"/>
        <w:jc w:val="both"/>
        <w:rPr>
          <w:sz w:val="24"/>
          <w:szCs w:val="24"/>
        </w:rPr>
      </w:pPr>
      <w:r w:rsidRPr="0037482F">
        <w:t>Справка</w:t>
      </w:r>
      <w:r w:rsidRPr="00082EDE">
        <w:t xml:space="preserve"> от налоговых служб о</w:t>
      </w:r>
      <w:r w:rsidR="0037482F">
        <w:t>б</w:t>
      </w:r>
      <w:r w:rsidRPr="00082EDE">
        <w:t xml:space="preserve"> </w:t>
      </w:r>
      <w:r w:rsidR="0037482F" w:rsidRPr="00082EDE">
        <w:rPr>
          <w:noProof/>
        </w:rPr>
        <w:t>отсутств</w:t>
      </w:r>
      <w:r w:rsidR="0037482F">
        <w:rPr>
          <w:noProof/>
        </w:rPr>
        <w:t>ие</w:t>
      </w:r>
      <w:r w:rsidR="0037482F" w:rsidRPr="00082EDE">
        <w:rPr>
          <w:noProof/>
        </w:rPr>
        <w:t xml:space="preserve"> </w:t>
      </w:r>
      <w:r w:rsidRPr="00082EDE">
        <w:t xml:space="preserve">у Участника </w:t>
      </w:r>
      <w:r w:rsidRPr="00082EDE">
        <w:rPr>
          <w:noProof/>
        </w:rPr>
        <w:t>просроченн</w:t>
      </w:r>
      <w:r w:rsidR="0037482F">
        <w:rPr>
          <w:noProof/>
        </w:rPr>
        <w:t>ой</w:t>
      </w:r>
      <w:r w:rsidRPr="00082EDE">
        <w:rPr>
          <w:noProof/>
        </w:rPr>
        <w:t xml:space="preserve"> задолженность по уплате налогов и сборов.</w:t>
      </w:r>
    </w:p>
    <w:p w14:paraId="135D277F" w14:textId="3CEDCBB0" w:rsidR="00624185" w:rsidRPr="007520E1" w:rsidRDefault="00574A83" w:rsidP="00897542">
      <w:pPr>
        <w:pStyle w:val="150"/>
        <w:numPr>
          <w:ilvl w:val="0"/>
          <w:numId w:val="28"/>
        </w:numPr>
        <w:shd w:val="clear" w:color="auto" w:fill="auto"/>
        <w:tabs>
          <w:tab w:val="left" w:pos="1948"/>
        </w:tabs>
        <w:spacing w:before="0" w:after="0" w:line="313" w:lineRule="exact"/>
        <w:ind w:right="320"/>
        <w:jc w:val="both"/>
        <w:rPr>
          <w:sz w:val="24"/>
          <w:szCs w:val="24"/>
        </w:rPr>
      </w:pPr>
      <w:r w:rsidRPr="00082EDE">
        <w:rPr>
          <w:sz w:val="24"/>
          <w:szCs w:val="24"/>
        </w:rPr>
        <w:t>Гарантийное письмо</w:t>
      </w:r>
      <w:r w:rsidR="007E2F77" w:rsidRPr="00082EDE">
        <w:rPr>
          <w:sz w:val="24"/>
          <w:szCs w:val="24"/>
        </w:rPr>
        <w:t xml:space="preserve"> </w:t>
      </w:r>
      <w:r w:rsidR="007E2F77" w:rsidRPr="00082EDE">
        <w:rPr>
          <w:rStyle w:val="1512pt"/>
        </w:rPr>
        <w:t>(форма №2)</w:t>
      </w:r>
      <w:r w:rsidRPr="00082EDE">
        <w:rPr>
          <w:sz w:val="24"/>
          <w:szCs w:val="24"/>
        </w:rPr>
        <w:t>, свидетельствующее</w:t>
      </w:r>
      <w:r w:rsidRPr="007520E1">
        <w:rPr>
          <w:sz w:val="24"/>
          <w:szCs w:val="24"/>
        </w:rPr>
        <w:t>, о том, что участник не находится</w:t>
      </w:r>
      <w:r w:rsidR="00624185" w:rsidRPr="007520E1">
        <w:rPr>
          <w:sz w:val="24"/>
          <w:szCs w:val="24"/>
        </w:rPr>
        <w:t>:</w:t>
      </w:r>
    </w:p>
    <w:p w14:paraId="0371861E" w14:textId="77777777" w:rsidR="00624185" w:rsidRPr="007520E1" w:rsidRDefault="00624185" w:rsidP="00624185">
      <w:pPr>
        <w:pStyle w:val="150"/>
        <w:shd w:val="clear" w:color="auto" w:fill="auto"/>
        <w:tabs>
          <w:tab w:val="left" w:pos="1948"/>
        </w:tabs>
        <w:spacing w:before="0" w:after="0" w:line="313" w:lineRule="exact"/>
        <w:ind w:left="720" w:right="3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-</w:t>
      </w:r>
      <w:r w:rsidR="00574A83" w:rsidRPr="007520E1">
        <w:rPr>
          <w:sz w:val="24"/>
          <w:szCs w:val="24"/>
        </w:rPr>
        <w:t xml:space="preserve"> в стадии реорганизации, ликвидации или банкротства</w:t>
      </w:r>
      <w:r w:rsidRPr="007520E1">
        <w:rPr>
          <w:sz w:val="24"/>
          <w:szCs w:val="24"/>
        </w:rPr>
        <w:t>;</w:t>
      </w:r>
    </w:p>
    <w:p w14:paraId="2B981A22" w14:textId="77777777" w:rsidR="00624185" w:rsidRPr="007520E1" w:rsidRDefault="00624185" w:rsidP="00624185">
      <w:pPr>
        <w:pStyle w:val="150"/>
        <w:shd w:val="clear" w:color="auto" w:fill="auto"/>
        <w:tabs>
          <w:tab w:val="left" w:pos="1948"/>
        </w:tabs>
        <w:spacing w:before="0" w:after="0" w:line="313" w:lineRule="exact"/>
        <w:ind w:left="720" w:right="3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-</w:t>
      </w:r>
      <w:r w:rsidR="00574A83" w:rsidRPr="007520E1">
        <w:rPr>
          <w:sz w:val="24"/>
          <w:szCs w:val="24"/>
        </w:rPr>
        <w:t xml:space="preserve"> в состоянии судебного или арбитражного разбирательства с заказчиком</w:t>
      </w:r>
      <w:r w:rsidRPr="007520E1">
        <w:rPr>
          <w:sz w:val="24"/>
          <w:szCs w:val="24"/>
        </w:rPr>
        <w:t>;</w:t>
      </w:r>
    </w:p>
    <w:p w14:paraId="4D40380B" w14:textId="77777777" w:rsidR="00624185" w:rsidRPr="007520E1" w:rsidRDefault="00624185" w:rsidP="00624185">
      <w:pPr>
        <w:pStyle w:val="150"/>
        <w:shd w:val="clear" w:color="auto" w:fill="auto"/>
        <w:tabs>
          <w:tab w:val="left" w:pos="1948"/>
        </w:tabs>
        <w:spacing w:before="0" w:after="0" w:line="313" w:lineRule="exact"/>
        <w:ind w:left="720" w:right="3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- </w:t>
      </w:r>
      <w:r w:rsidR="00574A83" w:rsidRPr="007520E1">
        <w:rPr>
          <w:sz w:val="24"/>
          <w:szCs w:val="24"/>
        </w:rPr>
        <w:t>об отсутствии ненадлежащем образом исполненных обязательств по ранее заключенным договорам</w:t>
      </w:r>
      <w:r w:rsidRPr="007520E1">
        <w:rPr>
          <w:sz w:val="24"/>
          <w:szCs w:val="24"/>
        </w:rPr>
        <w:t>;</w:t>
      </w:r>
    </w:p>
    <w:p w14:paraId="351429FE" w14:textId="0EFB7A4C" w:rsidR="006F04EB" w:rsidRPr="007520E1" w:rsidRDefault="00624185" w:rsidP="00624185">
      <w:pPr>
        <w:pStyle w:val="150"/>
        <w:shd w:val="clear" w:color="auto" w:fill="auto"/>
        <w:tabs>
          <w:tab w:val="left" w:pos="1948"/>
        </w:tabs>
        <w:spacing w:before="0" w:after="0" w:line="313" w:lineRule="exact"/>
        <w:ind w:left="720" w:right="3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а также </w:t>
      </w:r>
      <w:r w:rsidR="006F04EB" w:rsidRPr="007520E1">
        <w:rPr>
          <w:sz w:val="24"/>
          <w:szCs w:val="24"/>
        </w:rPr>
        <w:t>свидетельствующее</w:t>
      </w:r>
      <w:r w:rsidRPr="007520E1">
        <w:rPr>
          <w:sz w:val="24"/>
          <w:szCs w:val="24"/>
        </w:rPr>
        <w:t xml:space="preserve"> о наличие</w:t>
      </w:r>
      <w:r w:rsidR="006F04EB" w:rsidRPr="007520E1">
        <w:rPr>
          <w:sz w:val="24"/>
          <w:szCs w:val="24"/>
        </w:rPr>
        <w:t>:</w:t>
      </w:r>
    </w:p>
    <w:p w14:paraId="619BB33D" w14:textId="15A8FCEB" w:rsidR="006F04EB" w:rsidRPr="007520E1" w:rsidRDefault="006F04EB" w:rsidP="006F04EB">
      <w:pPr>
        <w:pStyle w:val="150"/>
        <w:shd w:val="clear" w:color="auto" w:fill="auto"/>
        <w:tabs>
          <w:tab w:val="left" w:pos="1948"/>
        </w:tabs>
        <w:spacing w:before="0" w:after="0" w:line="310" w:lineRule="exact"/>
        <w:ind w:left="720" w:right="3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- опыта в построении </w:t>
      </w:r>
      <w:r w:rsidR="00197728" w:rsidRPr="007520E1">
        <w:rPr>
          <w:sz w:val="24"/>
          <w:szCs w:val="24"/>
        </w:rPr>
        <w:t xml:space="preserve">подобных </w:t>
      </w:r>
      <w:r w:rsidRPr="007520E1">
        <w:rPr>
          <w:sz w:val="24"/>
          <w:szCs w:val="24"/>
        </w:rPr>
        <w:t>систем;</w:t>
      </w:r>
    </w:p>
    <w:p w14:paraId="2D380D51" w14:textId="608F6E8E" w:rsidR="006F04EB" w:rsidRPr="007520E1" w:rsidRDefault="006F04EB" w:rsidP="006F04EB">
      <w:pPr>
        <w:pStyle w:val="150"/>
        <w:shd w:val="clear" w:color="auto" w:fill="auto"/>
        <w:tabs>
          <w:tab w:val="left" w:pos="1948"/>
        </w:tabs>
        <w:spacing w:before="0" w:after="0" w:line="310" w:lineRule="exact"/>
        <w:ind w:left="720" w:right="3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- действующих инсталляций предлагаемого решения</w:t>
      </w:r>
      <w:r w:rsidR="00197728" w:rsidRPr="007520E1">
        <w:rPr>
          <w:sz w:val="24"/>
          <w:szCs w:val="24"/>
        </w:rPr>
        <w:t>;</w:t>
      </w:r>
    </w:p>
    <w:p w14:paraId="3E0963BD" w14:textId="79911938" w:rsidR="006F04EB" w:rsidRPr="007520E1" w:rsidRDefault="006F04EB" w:rsidP="006F04EB">
      <w:pPr>
        <w:pStyle w:val="150"/>
        <w:shd w:val="clear" w:color="auto" w:fill="auto"/>
        <w:tabs>
          <w:tab w:val="left" w:pos="1931"/>
        </w:tabs>
        <w:spacing w:before="0" w:after="0" w:line="310" w:lineRule="exact"/>
        <w:ind w:left="7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- среди клиентов, прошедших сертификацию по стандартам </w:t>
      </w:r>
      <w:r w:rsidRPr="007520E1">
        <w:rPr>
          <w:sz w:val="24"/>
          <w:szCs w:val="24"/>
          <w:lang w:val="en-US" w:bidi="en-US"/>
        </w:rPr>
        <w:t>PCI</w:t>
      </w:r>
      <w:r w:rsidRPr="007520E1">
        <w:rPr>
          <w:sz w:val="24"/>
          <w:szCs w:val="24"/>
          <w:lang w:bidi="en-US"/>
        </w:rPr>
        <w:t xml:space="preserve"> </w:t>
      </w:r>
      <w:r w:rsidRPr="007520E1">
        <w:rPr>
          <w:sz w:val="24"/>
          <w:szCs w:val="24"/>
          <w:lang w:val="en-US" w:bidi="en-US"/>
        </w:rPr>
        <w:t>DSS</w:t>
      </w:r>
      <w:r w:rsidRPr="007520E1">
        <w:rPr>
          <w:sz w:val="24"/>
          <w:szCs w:val="24"/>
          <w:lang w:bidi="en-US"/>
        </w:rPr>
        <w:t>;</w:t>
      </w:r>
    </w:p>
    <w:p w14:paraId="6265BB1F" w14:textId="41A96015" w:rsidR="007765F3" w:rsidRPr="007520E1" w:rsidRDefault="006F04EB" w:rsidP="007765F3">
      <w:pPr>
        <w:pStyle w:val="150"/>
        <w:shd w:val="clear" w:color="auto" w:fill="auto"/>
        <w:tabs>
          <w:tab w:val="left" w:pos="1948"/>
        </w:tabs>
        <w:spacing w:before="0" w:after="0" w:line="310" w:lineRule="exact"/>
        <w:ind w:left="7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- опыт</w:t>
      </w:r>
      <w:r w:rsidR="00477221" w:rsidRPr="007520E1">
        <w:rPr>
          <w:sz w:val="24"/>
          <w:szCs w:val="24"/>
        </w:rPr>
        <w:t>а</w:t>
      </w:r>
      <w:r w:rsidRPr="007520E1">
        <w:rPr>
          <w:sz w:val="24"/>
          <w:szCs w:val="24"/>
        </w:rPr>
        <w:t xml:space="preserve"> работы в данной сфере не менее 5 лет.</w:t>
      </w:r>
      <w:r w:rsidR="007765F3">
        <w:rPr>
          <w:sz w:val="24"/>
          <w:szCs w:val="24"/>
        </w:rPr>
        <w:t xml:space="preserve">      </w:t>
      </w:r>
    </w:p>
    <w:p w14:paraId="390E5AEE" w14:textId="77777777" w:rsidR="00574A83" w:rsidRPr="007520E1" w:rsidRDefault="00574A83" w:rsidP="00574A83">
      <w:pPr>
        <w:pStyle w:val="150"/>
        <w:numPr>
          <w:ilvl w:val="0"/>
          <w:numId w:val="28"/>
        </w:numPr>
        <w:shd w:val="clear" w:color="auto" w:fill="auto"/>
        <w:tabs>
          <w:tab w:val="left" w:pos="1948"/>
        </w:tabs>
        <w:spacing w:before="0" w:after="78" w:line="260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Общая информация об участнике конкурса (</w:t>
      </w:r>
      <w:r w:rsidRPr="007520E1">
        <w:rPr>
          <w:i/>
          <w:sz w:val="24"/>
          <w:szCs w:val="24"/>
        </w:rPr>
        <w:t>форма</w:t>
      </w:r>
      <w:r w:rsidRPr="007520E1">
        <w:rPr>
          <w:sz w:val="24"/>
          <w:szCs w:val="24"/>
        </w:rPr>
        <w:t xml:space="preserve"> </w:t>
      </w:r>
      <w:r w:rsidRPr="007520E1">
        <w:rPr>
          <w:rStyle w:val="1512pt"/>
        </w:rPr>
        <w:t>№3</w:t>
      </w:r>
      <w:r w:rsidRPr="007520E1">
        <w:rPr>
          <w:sz w:val="24"/>
          <w:szCs w:val="24"/>
        </w:rPr>
        <w:t>).</w:t>
      </w:r>
    </w:p>
    <w:p w14:paraId="36D3BE81" w14:textId="77777777" w:rsidR="00574A83" w:rsidRPr="007520E1" w:rsidRDefault="00574A83" w:rsidP="00574A83">
      <w:pPr>
        <w:pStyle w:val="150"/>
        <w:numPr>
          <w:ilvl w:val="0"/>
          <w:numId w:val="28"/>
        </w:numPr>
        <w:shd w:val="clear" w:color="auto" w:fill="auto"/>
        <w:tabs>
          <w:tab w:val="left" w:pos="1948"/>
        </w:tabs>
        <w:spacing w:before="0" w:after="0" w:line="313" w:lineRule="exact"/>
        <w:ind w:right="32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В случае невозможности присутствия руководителя Участника на конкурсе, необходимо предоставить доверенность </w:t>
      </w:r>
      <w:r w:rsidRPr="007520E1">
        <w:rPr>
          <w:rStyle w:val="1512pt"/>
        </w:rPr>
        <w:t>(форма №4</w:t>
      </w:r>
      <w:r w:rsidRPr="007520E1">
        <w:rPr>
          <w:sz w:val="24"/>
          <w:szCs w:val="24"/>
        </w:rPr>
        <w:t>) на имя компетентного представителя, правомочного для:</w:t>
      </w:r>
    </w:p>
    <w:p w14:paraId="74402590" w14:textId="77777777" w:rsidR="00054E17" w:rsidRPr="007520E1" w:rsidRDefault="00574A83" w:rsidP="00574A83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310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представления конкурсных документов;</w:t>
      </w:r>
    </w:p>
    <w:p w14:paraId="5BEE092F" w14:textId="77777777" w:rsidR="00574A83" w:rsidRPr="007520E1" w:rsidRDefault="00574A83" w:rsidP="00574A83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310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проведения переговоров с заказчиком конкурса и рабочим органом;</w:t>
      </w:r>
    </w:p>
    <w:p w14:paraId="55E34449" w14:textId="77777777" w:rsidR="00574A83" w:rsidRPr="007520E1" w:rsidRDefault="00574A83" w:rsidP="00574A83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310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присутствия на заседаниях конкурсной комиссии;</w:t>
      </w:r>
    </w:p>
    <w:p w14:paraId="0ABF9A29" w14:textId="77777777" w:rsidR="00574A83" w:rsidRPr="007520E1" w:rsidRDefault="00574A83" w:rsidP="00574A83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310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предоставления разъяснений, касательно технической и ценовой части конкурсного предложения, а также других вопросов.</w:t>
      </w:r>
    </w:p>
    <w:p w14:paraId="23B3E348" w14:textId="25404840" w:rsidR="00574A83" w:rsidRPr="007520E1" w:rsidRDefault="00574A83" w:rsidP="00574A83">
      <w:pPr>
        <w:pStyle w:val="150"/>
        <w:numPr>
          <w:ilvl w:val="0"/>
          <w:numId w:val="28"/>
        </w:numPr>
        <w:shd w:val="clear" w:color="auto" w:fill="auto"/>
        <w:tabs>
          <w:tab w:val="left" w:pos="1931"/>
        </w:tabs>
        <w:spacing w:before="0" w:after="0" w:line="310" w:lineRule="exact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Документ, подтверждающий факт принадлежности исключительных прав Участнику (копия заверенная печатью Участника).</w:t>
      </w:r>
    </w:p>
    <w:p w14:paraId="24296FDA" w14:textId="77777777" w:rsidR="00F34AD3" w:rsidRPr="007520E1" w:rsidRDefault="00F34AD3" w:rsidP="00F34AD3">
      <w:pPr>
        <w:pStyle w:val="140"/>
        <w:shd w:val="clear" w:color="auto" w:fill="auto"/>
        <w:spacing w:before="0" w:after="37" w:line="240" w:lineRule="exact"/>
        <w:ind w:left="426"/>
        <w:rPr>
          <w:b/>
          <w:i w:val="0"/>
          <w:sz w:val="24"/>
          <w:szCs w:val="24"/>
        </w:rPr>
      </w:pPr>
    </w:p>
    <w:p w14:paraId="64B4C35A" w14:textId="77777777" w:rsidR="00DD2661" w:rsidRPr="007520E1" w:rsidRDefault="00DD2661" w:rsidP="00F34AD3">
      <w:pPr>
        <w:pStyle w:val="140"/>
        <w:shd w:val="clear" w:color="auto" w:fill="auto"/>
        <w:spacing w:before="0" w:after="37" w:line="240" w:lineRule="exact"/>
        <w:ind w:left="426"/>
        <w:rPr>
          <w:b/>
          <w:i w:val="0"/>
          <w:sz w:val="24"/>
          <w:szCs w:val="24"/>
        </w:rPr>
      </w:pPr>
    </w:p>
    <w:p w14:paraId="05B746A4" w14:textId="77777777" w:rsidR="00CA0DDA" w:rsidRPr="007520E1" w:rsidRDefault="001579BC" w:rsidP="001579BC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№1</w:t>
      </w:r>
    </w:p>
    <w:p w14:paraId="631DA71E" w14:textId="77777777" w:rsidR="00CA0DDA" w:rsidRPr="007520E1" w:rsidRDefault="00CA0DDA" w:rsidP="00CA0DDA">
      <w:pPr>
        <w:pStyle w:val="23"/>
        <w:keepNext/>
        <w:keepLines/>
        <w:shd w:val="clear" w:color="auto" w:fill="auto"/>
        <w:spacing w:line="240" w:lineRule="exact"/>
        <w:rPr>
          <w:b w:val="0"/>
          <w:i/>
          <w:sz w:val="24"/>
          <w:szCs w:val="24"/>
        </w:rPr>
      </w:pPr>
    </w:p>
    <w:p w14:paraId="03A103D1" w14:textId="77777777" w:rsidR="001579BC" w:rsidRPr="007520E1" w:rsidRDefault="001579BC" w:rsidP="001579BC">
      <w:pPr>
        <w:pStyle w:val="23"/>
        <w:keepNext/>
        <w:keepLines/>
        <w:shd w:val="clear" w:color="auto" w:fill="auto"/>
        <w:spacing w:line="240" w:lineRule="exact"/>
        <w:jc w:val="center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t>НА ФИРМЕННОМ БЛАНКЕ УЧАСТНИКА</w:t>
      </w:r>
    </w:p>
    <w:p w14:paraId="531C1B34" w14:textId="77777777" w:rsidR="00F148DD" w:rsidRPr="007520E1" w:rsidRDefault="00F148DD" w:rsidP="00CA0DDA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784C6F28" w14:textId="77777777" w:rsidR="00F148DD" w:rsidRPr="007520E1" w:rsidRDefault="00F148DD" w:rsidP="00CA0DDA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2751467F" w14:textId="77777777" w:rsidR="00F148DD" w:rsidRPr="007520E1" w:rsidRDefault="00F148DD" w:rsidP="00CA0DDA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740A3E71" w14:textId="77777777" w:rsidR="00F148DD" w:rsidRPr="007520E1" w:rsidRDefault="00F148DD" w:rsidP="00CA0DDA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480A59C1" w14:textId="77777777" w:rsidR="00E00C80" w:rsidRPr="007520E1" w:rsidRDefault="00E00C80" w:rsidP="00CA0DDA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№____</w:t>
      </w:r>
    </w:p>
    <w:p w14:paraId="50221FBF" w14:textId="77777777" w:rsidR="00E00C80" w:rsidRPr="007520E1" w:rsidRDefault="00E00C80" w:rsidP="00CA0DDA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Дата:</w:t>
      </w:r>
      <w:r w:rsidR="00CA0DDA" w:rsidRPr="007520E1">
        <w:rPr>
          <w:b w:val="0"/>
          <w:sz w:val="24"/>
          <w:szCs w:val="24"/>
        </w:rPr>
        <w:t>____________</w:t>
      </w:r>
    </w:p>
    <w:p w14:paraId="4828CC09" w14:textId="77777777" w:rsidR="00F148DD" w:rsidRPr="007520E1" w:rsidRDefault="00CA0DDA" w:rsidP="00CA0DDA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  <w:r w:rsidRPr="007520E1">
        <w:rPr>
          <w:sz w:val="24"/>
          <w:szCs w:val="24"/>
        </w:rPr>
        <w:t xml:space="preserve">        </w:t>
      </w:r>
    </w:p>
    <w:p w14:paraId="60285374" w14:textId="77777777" w:rsidR="00F148DD" w:rsidRPr="007520E1" w:rsidRDefault="00F148DD" w:rsidP="00CA0DDA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06166F59" w14:textId="77777777" w:rsidR="00F148DD" w:rsidRPr="007520E1" w:rsidRDefault="00F148DD" w:rsidP="00CA0DDA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25BA5385" w14:textId="77777777" w:rsidR="00CA0DDA" w:rsidRPr="007520E1" w:rsidRDefault="00CA0DDA" w:rsidP="00F148DD">
      <w:pPr>
        <w:pStyle w:val="23"/>
        <w:keepNext/>
        <w:keepLines/>
        <w:shd w:val="clear" w:color="auto" w:fill="auto"/>
        <w:spacing w:line="240" w:lineRule="exact"/>
        <w:ind w:left="6372" w:firstLine="708"/>
        <w:rPr>
          <w:sz w:val="24"/>
          <w:szCs w:val="24"/>
        </w:rPr>
      </w:pPr>
      <w:r w:rsidRPr="007520E1">
        <w:rPr>
          <w:sz w:val="24"/>
          <w:szCs w:val="24"/>
        </w:rPr>
        <w:t>Конкурсной комисси</w:t>
      </w:r>
      <w:r w:rsidR="00921061" w:rsidRPr="007520E1">
        <w:rPr>
          <w:sz w:val="24"/>
          <w:szCs w:val="24"/>
        </w:rPr>
        <w:t>и</w:t>
      </w:r>
    </w:p>
    <w:p w14:paraId="7822D2E8" w14:textId="77777777" w:rsidR="00CA0DDA" w:rsidRPr="007520E1" w:rsidRDefault="00CA0DDA" w:rsidP="00CA0DDA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  <w:r w:rsidRPr="007520E1">
        <w:rPr>
          <w:sz w:val="24"/>
          <w:szCs w:val="24"/>
        </w:rPr>
        <w:t>АКБ «Кишлок курилиш банк»</w:t>
      </w:r>
    </w:p>
    <w:p w14:paraId="6B01F3F5" w14:textId="77777777" w:rsidR="00CA0DDA" w:rsidRPr="007520E1" w:rsidRDefault="00CA0DDA" w:rsidP="00CA0DDA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sz w:val="24"/>
          <w:szCs w:val="24"/>
        </w:rPr>
      </w:pPr>
    </w:p>
    <w:p w14:paraId="44F8EA93" w14:textId="77777777" w:rsidR="00CA0DDA" w:rsidRPr="007520E1" w:rsidRDefault="00CA0DDA" w:rsidP="00CA0DDA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sz w:val="24"/>
          <w:szCs w:val="24"/>
        </w:rPr>
      </w:pPr>
    </w:p>
    <w:p w14:paraId="1C4BEAE3" w14:textId="77777777" w:rsidR="00CA0DDA" w:rsidRPr="007520E1" w:rsidRDefault="00CA0DDA" w:rsidP="00CA0DDA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ЗАЯВКА</w:t>
      </w:r>
    </w:p>
    <w:p w14:paraId="277EC602" w14:textId="77777777" w:rsidR="00CA0DDA" w:rsidRPr="007520E1" w:rsidRDefault="00CA0DDA" w:rsidP="00CA0DDA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sz w:val="24"/>
          <w:szCs w:val="24"/>
        </w:rPr>
      </w:pPr>
    </w:p>
    <w:p w14:paraId="457EEF67" w14:textId="77777777" w:rsidR="00CA0DDA" w:rsidRPr="007520E1" w:rsidRDefault="00CF3AD1" w:rsidP="00F148DD">
      <w:pPr>
        <w:pStyle w:val="23"/>
        <w:keepNext/>
        <w:keepLines/>
        <w:shd w:val="clear" w:color="auto" w:fill="auto"/>
        <w:tabs>
          <w:tab w:val="left" w:pos="709"/>
          <w:tab w:val="center" w:pos="7797"/>
        </w:tabs>
        <w:spacing w:line="276" w:lineRule="auto"/>
        <w:ind w:right="200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ab/>
        <w:t xml:space="preserve"> </w:t>
      </w:r>
      <w:r w:rsidR="00CA0DDA" w:rsidRPr="007520E1">
        <w:rPr>
          <w:b w:val="0"/>
          <w:sz w:val="24"/>
          <w:szCs w:val="24"/>
        </w:rPr>
        <w:t>Изучив конкурсную документацию на поставку (</w:t>
      </w:r>
      <w:r w:rsidR="00CA0DDA" w:rsidRPr="007520E1">
        <w:rPr>
          <w:b w:val="0"/>
          <w:i/>
          <w:sz w:val="24"/>
          <w:szCs w:val="24"/>
        </w:rPr>
        <w:t>указать наименование предлагаемого товара</w:t>
      </w:r>
      <w:r w:rsidR="00CA0DDA" w:rsidRPr="007520E1">
        <w:rPr>
          <w:b w:val="0"/>
          <w:sz w:val="24"/>
          <w:szCs w:val="24"/>
        </w:rPr>
        <w:t>)</w:t>
      </w:r>
      <w:r w:rsidRPr="007520E1">
        <w:rPr>
          <w:b w:val="0"/>
          <w:sz w:val="24"/>
          <w:szCs w:val="24"/>
        </w:rPr>
        <w:t xml:space="preserve"> получение которых настоящим удостоверяем мы, нижеподписавшиеся (</w:t>
      </w:r>
      <w:r w:rsidRPr="007520E1">
        <w:rPr>
          <w:b w:val="0"/>
          <w:i/>
          <w:sz w:val="24"/>
          <w:szCs w:val="24"/>
        </w:rPr>
        <w:t>наименование участника конкурса</w:t>
      </w:r>
      <w:r w:rsidRPr="007520E1">
        <w:rPr>
          <w:b w:val="0"/>
          <w:sz w:val="24"/>
          <w:szCs w:val="24"/>
        </w:rPr>
        <w:t xml:space="preserve">), намерены участвовать в конкурсе на поставку ________в соответствие с конкурсной документацией. </w:t>
      </w:r>
    </w:p>
    <w:p w14:paraId="31B3107F" w14:textId="77777777" w:rsidR="00CF3AD1" w:rsidRPr="007520E1" w:rsidRDefault="00CF3AD1" w:rsidP="00F148DD">
      <w:pPr>
        <w:pStyle w:val="20"/>
        <w:shd w:val="clear" w:color="auto" w:fill="auto"/>
        <w:spacing w:before="0" w:line="276" w:lineRule="auto"/>
        <w:ind w:firstLine="708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В этой связи направляем следующие документы во внешнем конверте:</w:t>
      </w:r>
    </w:p>
    <w:p w14:paraId="3D8C95F4" w14:textId="77777777" w:rsidR="00F148DD" w:rsidRPr="007520E1" w:rsidRDefault="00CF3AD1" w:rsidP="00F148DD">
      <w:pPr>
        <w:pStyle w:val="20"/>
        <w:numPr>
          <w:ilvl w:val="0"/>
          <w:numId w:val="30"/>
        </w:numPr>
        <w:shd w:val="clear" w:color="auto" w:fill="auto"/>
        <w:spacing w:before="0" w:line="276" w:lineRule="auto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Пакет квалификационных документов на _____листах (</w:t>
      </w:r>
      <w:r w:rsidRPr="007520E1">
        <w:rPr>
          <w:i/>
          <w:sz w:val="24"/>
          <w:szCs w:val="24"/>
        </w:rPr>
        <w:t>указать количество листов, в случае предост</w:t>
      </w:r>
      <w:r w:rsidR="00F148DD" w:rsidRPr="007520E1">
        <w:rPr>
          <w:i/>
          <w:sz w:val="24"/>
          <w:szCs w:val="24"/>
        </w:rPr>
        <w:t>авления брошю</w:t>
      </w:r>
      <w:r w:rsidRPr="007520E1">
        <w:rPr>
          <w:i/>
          <w:sz w:val="24"/>
          <w:szCs w:val="24"/>
        </w:rPr>
        <w:t>р</w:t>
      </w:r>
      <w:r w:rsidR="00F148DD" w:rsidRPr="007520E1">
        <w:rPr>
          <w:i/>
          <w:sz w:val="24"/>
          <w:szCs w:val="24"/>
        </w:rPr>
        <w:t>, буклетов, проспектов, компакт-дисков и т.д. указать количество</w:t>
      </w:r>
      <w:r w:rsidR="00F148DD" w:rsidRPr="007520E1">
        <w:rPr>
          <w:sz w:val="24"/>
          <w:szCs w:val="24"/>
        </w:rPr>
        <w:t>);</w:t>
      </w:r>
    </w:p>
    <w:p w14:paraId="556185DC" w14:textId="77777777" w:rsidR="00F148DD" w:rsidRPr="007520E1" w:rsidRDefault="00F148DD" w:rsidP="00F148DD">
      <w:pPr>
        <w:pStyle w:val="20"/>
        <w:numPr>
          <w:ilvl w:val="0"/>
          <w:numId w:val="30"/>
        </w:numPr>
        <w:shd w:val="clear" w:color="auto" w:fill="auto"/>
        <w:spacing w:before="0" w:line="276" w:lineRule="auto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Внутренний конверт с технической частью конкурсного предложения;</w:t>
      </w:r>
    </w:p>
    <w:p w14:paraId="1959290F" w14:textId="77777777" w:rsidR="00F148DD" w:rsidRPr="007520E1" w:rsidRDefault="00F148DD" w:rsidP="00F148DD">
      <w:pPr>
        <w:pStyle w:val="20"/>
        <w:numPr>
          <w:ilvl w:val="0"/>
          <w:numId w:val="30"/>
        </w:numPr>
        <w:shd w:val="clear" w:color="auto" w:fill="auto"/>
        <w:tabs>
          <w:tab w:val="left" w:pos="1753"/>
        </w:tabs>
        <w:spacing w:before="0" w:line="276" w:lineRule="auto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Внутренний конверт с ценовой частью конкурсного предложения;</w:t>
      </w:r>
    </w:p>
    <w:p w14:paraId="0C88D9A7" w14:textId="77777777" w:rsidR="00CF3AD1" w:rsidRPr="007520E1" w:rsidRDefault="00F148DD" w:rsidP="00F148DD">
      <w:pPr>
        <w:pStyle w:val="20"/>
        <w:numPr>
          <w:ilvl w:val="0"/>
          <w:numId w:val="30"/>
        </w:numPr>
        <w:shd w:val="clear" w:color="auto" w:fill="auto"/>
        <w:spacing w:before="0" w:line="276" w:lineRule="auto"/>
        <w:jc w:val="both"/>
        <w:rPr>
          <w:sz w:val="24"/>
          <w:szCs w:val="24"/>
        </w:rPr>
      </w:pPr>
      <w:r w:rsidRPr="007520E1">
        <w:rPr>
          <w:rStyle w:val="61"/>
          <w:i w:val="0"/>
        </w:rPr>
        <w:t>Иные документы</w:t>
      </w:r>
      <w:r w:rsidRPr="007520E1">
        <w:rPr>
          <w:rStyle w:val="61"/>
        </w:rPr>
        <w:t xml:space="preserve"> </w:t>
      </w:r>
      <w:r w:rsidRPr="007520E1">
        <w:rPr>
          <w:rStyle w:val="61"/>
          <w:i w:val="0"/>
        </w:rPr>
        <w:t>(</w:t>
      </w:r>
      <w:r w:rsidRPr="007520E1">
        <w:rPr>
          <w:i/>
          <w:sz w:val="24"/>
          <w:szCs w:val="24"/>
        </w:rPr>
        <w:t>в случае представления других документов необходимо указать наименование и количество листов</w:t>
      </w:r>
      <w:r w:rsidRPr="007520E1">
        <w:rPr>
          <w:sz w:val="24"/>
          <w:szCs w:val="24"/>
        </w:rPr>
        <w:t>)</w:t>
      </w:r>
      <w:r w:rsidRPr="007520E1">
        <w:rPr>
          <w:i/>
          <w:sz w:val="24"/>
          <w:szCs w:val="24"/>
        </w:rPr>
        <w:t>.</w:t>
      </w:r>
    </w:p>
    <w:p w14:paraId="79128DCB" w14:textId="77777777" w:rsidR="00F148DD" w:rsidRPr="007520E1" w:rsidRDefault="00F148DD" w:rsidP="00F148DD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</w:p>
    <w:p w14:paraId="57D69271" w14:textId="77777777" w:rsidR="00F148DD" w:rsidRPr="007520E1" w:rsidRDefault="00F148DD" w:rsidP="00F148DD">
      <w:pPr>
        <w:pStyle w:val="20"/>
        <w:shd w:val="clear" w:color="auto" w:fill="auto"/>
        <w:spacing w:before="0" w:line="360" w:lineRule="auto"/>
        <w:ind w:left="10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Ф.И.О. ответственного лица за подготовку конкурсного предложения:</w:t>
      </w:r>
    </w:p>
    <w:p w14:paraId="5DBCCFE4" w14:textId="77777777" w:rsidR="00F148DD" w:rsidRPr="007520E1" w:rsidRDefault="00F148DD" w:rsidP="00F148DD">
      <w:pPr>
        <w:pStyle w:val="20"/>
        <w:shd w:val="clear" w:color="auto" w:fill="auto"/>
        <w:tabs>
          <w:tab w:val="left" w:leader="underscore" w:pos="8108"/>
        </w:tabs>
        <w:spacing w:before="0" w:line="360" w:lineRule="auto"/>
        <w:ind w:left="10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Контактный телефон/факс:</w:t>
      </w:r>
      <w:r w:rsidRPr="007520E1">
        <w:rPr>
          <w:sz w:val="24"/>
          <w:szCs w:val="24"/>
        </w:rPr>
        <w:tab/>
      </w:r>
    </w:p>
    <w:p w14:paraId="2F804BAD" w14:textId="77777777" w:rsidR="00F148DD" w:rsidRPr="007520E1" w:rsidRDefault="00F148DD" w:rsidP="00F148DD">
      <w:pPr>
        <w:pStyle w:val="20"/>
        <w:shd w:val="clear" w:color="auto" w:fill="auto"/>
        <w:tabs>
          <w:tab w:val="left" w:leader="underscore" w:pos="6686"/>
        </w:tabs>
        <w:spacing w:before="0" w:line="360" w:lineRule="auto"/>
        <w:ind w:left="10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Адрес электронной почты:</w:t>
      </w:r>
      <w:r w:rsidRPr="007520E1">
        <w:rPr>
          <w:sz w:val="24"/>
          <w:szCs w:val="24"/>
        </w:rPr>
        <w:tab/>
      </w:r>
    </w:p>
    <w:p w14:paraId="67E3EA43" w14:textId="77777777" w:rsidR="00FF6034" w:rsidRPr="007520E1" w:rsidRDefault="00F148DD" w:rsidP="00FF6034">
      <w:pPr>
        <w:pStyle w:val="20"/>
        <w:shd w:val="clear" w:color="auto" w:fill="auto"/>
        <w:spacing w:before="0" w:line="360" w:lineRule="auto"/>
        <w:ind w:left="10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Ф.И.О. и подпись руководителя или уполномоченного лица</w:t>
      </w:r>
    </w:p>
    <w:p w14:paraId="2D9EF1F2" w14:textId="77777777" w:rsidR="00F148DD" w:rsidRPr="007520E1" w:rsidRDefault="00F148DD" w:rsidP="00FF6034">
      <w:pPr>
        <w:pStyle w:val="20"/>
        <w:shd w:val="clear" w:color="auto" w:fill="auto"/>
        <w:spacing w:before="0" w:line="360" w:lineRule="auto"/>
        <w:ind w:left="10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Место печати (</w:t>
      </w:r>
      <w:r w:rsidRPr="007520E1">
        <w:rPr>
          <w:rStyle w:val="24"/>
        </w:rPr>
        <w:t>при наличии</w:t>
      </w:r>
      <w:r w:rsidRPr="007520E1">
        <w:rPr>
          <w:sz w:val="24"/>
          <w:szCs w:val="24"/>
        </w:rPr>
        <w:t>)</w:t>
      </w:r>
    </w:p>
    <w:p w14:paraId="45B49014" w14:textId="1022C506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№2</w:t>
      </w:r>
    </w:p>
    <w:p w14:paraId="3B082DD3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rPr>
          <w:b w:val="0"/>
          <w:i/>
          <w:sz w:val="24"/>
          <w:szCs w:val="24"/>
        </w:rPr>
      </w:pPr>
    </w:p>
    <w:p w14:paraId="43D2DA55" w14:textId="77777777" w:rsidR="004E06D5" w:rsidRPr="007520E1" w:rsidRDefault="00404DF8" w:rsidP="00404DF8">
      <w:pPr>
        <w:pStyle w:val="23"/>
        <w:keepNext/>
        <w:keepLines/>
        <w:shd w:val="clear" w:color="auto" w:fill="auto"/>
        <w:tabs>
          <w:tab w:val="center" w:pos="5032"/>
          <w:tab w:val="left" w:pos="8629"/>
        </w:tabs>
        <w:spacing w:line="240" w:lineRule="exac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tab/>
      </w:r>
      <w:r w:rsidR="004E06D5" w:rsidRPr="007520E1">
        <w:rPr>
          <w:b w:val="0"/>
          <w:i/>
          <w:sz w:val="24"/>
          <w:szCs w:val="24"/>
        </w:rPr>
        <w:t>НА ФИРМЕННОМ БЛАНКЕ УЧАСТНИКА</w:t>
      </w:r>
      <w:r w:rsidRPr="007520E1">
        <w:rPr>
          <w:b w:val="0"/>
          <w:i/>
          <w:sz w:val="24"/>
          <w:szCs w:val="24"/>
        </w:rPr>
        <w:tab/>
      </w:r>
    </w:p>
    <w:p w14:paraId="0B0ED130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527BDDE7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№____</w:t>
      </w:r>
    </w:p>
    <w:p w14:paraId="74FCBAFC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Дата:____________</w:t>
      </w:r>
    </w:p>
    <w:p w14:paraId="1E9E4E1C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  <w:r w:rsidRPr="007520E1">
        <w:rPr>
          <w:sz w:val="24"/>
          <w:szCs w:val="24"/>
        </w:rPr>
        <w:t xml:space="preserve">        </w:t>
      </w:r>
    </w:p>
    <w:p w14:paraId="3A2745B0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0FA94FA6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6D615D8E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6372" w:firstLine="708"/>
        <w:rPr>
          <w:sz w:val="24"/>
          <w:szCs w:val="24"/>
        </w:rPr>
      </w:pPr>
      <w:r w:rsidRPr="007520E1">
        <w:rPr>
          <w:sz w:val="24"/>
          <w:szCs w:val="24"/>
        </w:rPr>
        <w:t>Конкурсной комисси</w:t>
      </w:r>
      <w:r w:rsidR="00921061" w:rsidRPr="007520E1">
        <w:rPr>
          <w:sz w:val="24"/>
          <w:szCs w:val="24"/>
        </w:rPr>
        <w:t>и</w:t>
      </w:r>
    </w:p>
    <w:p w14:paraId="4B4F1103" w14:textId="77777777" w:rsidR="004E06D5" w:rsidRPr="007520E1" w:rsidRDefault="004E06D5" w:rsidP="004E06D5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  <w:r w:rsidRPr="007520E1">
        <w:rPr>
          <w:sz w:val="24"/>
          <w:szCs w:val="24"/>
        </w:rPr>
        <w:t>АКБ «Кишлок курилиш банк»</w:t>
      </w:r>
    </w:p>
    <w:p w14:paraId="334C86D1" w14:textId="77777777" w:rsidR="004E06D5" w:rsidRPr="007520E1" w:rsidRDefault="004E06D5" w:rsidP="004E06D5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sz w:val="24"/>
          <w:szCs w:val="24"/>
        </w:rPr>
      </w:pPr>
    </w:p>
    <w:p w14:paraId="19DCDAE4" w14:textId="77777777" w:rsidR="004E06D5" w:rsidRPr="007520E1" w:rsidRDefault="004E06D5" w:rsidP="004E06D5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ГАРАНТИЙНОЕ ПИСЬМО</w:t>
      </w:r>
    </w:p>
    <w:p w14:paraId="48C623EF" w14:textId="77777777" w:rsidR="00574A83" w:rsidRPr="007520E1" w:rsidRDefault="004E06D5" w:rsidP="004E06D5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 xml:space="preserve">       Настоящим письмом подтверждаем,</w:t>
      </w:r>
      <w:r w:rsidR="00C46AA8" w:rsidRPr="007520E1">
        <w:rPr>
          <w:b w:val="0"/>
          <w:sz w:val="24"/>
          <w:szCs w:val="24"/>
        </w:rPr>
        <w:t xml:space="preserve"> что компания__________</w:t>
      </w:r>
      <w:r w:rsidRPr="007520E1">
        <w:rPr>
          <w:b w:val="0"/>
          <w:sz w:val="24"/>
          <w:szCs w:val="24"/>
        </w:rPr>
        <w:t>_:</w:t>
      </w:r>
      <w:r w:rsidR="00C46AA8" w:rsidRPr="007520E1">
        <w:rPr>
          <w:b w:val="0"/>
          <w:sz w:val="24"/>
          <w:szCs w:val="24"/>
        </w:rPr>
        <w:t xml:space="preserve"> </w:t>
      </w:r>
      <w:r w:rsidRPr="007520E1">
        <w:rPr>
          <w:b w:val="0"/>
          <w:sz w:val="24"/>
          <w:szCs w:val="24"/>
        </w:rPr>
        <w:t>(</w:t>
      </w:r>
      <w:r w:rsidRPr="007520E1">
        <w:rPr>
          <w:b w:val="0"/>
          <w:i/>
          <w:sz w:val="24"/>
          <w:szCs w:val="24"/>
        </w:rPr>
        <w:t>наименование компании</w:t>
      </w:r>
      <w:r w:rsidRPr="007520E1">
        <w:rPr>
          <w:b w:val="0"/>
          <w:sz w:val="24"/>
          <w:szCs w:val="24"/>
        </w:rPr>
        <w:t>)</w:t>
      </w:r>
    </w:p>
    <w:p w14:paraId="745D701F" w14:textId="77777777" w:rsidR="004E06D5" w:rsidRPr="007520E1" w:rsidRDefault="004E06D5" w:rsidP="004E06D5">
      <w:pPr>
        <w:pStyle w:val="20"/>
        <w:numPr>
          <w:ilvl w:val="0"/>
          <w:numId w:val="32"/>
        </w:numPr>
        <w:shd w:val="clear" w:color="auto" w:fill="auto"/>
        <w:tabs>
          <w:tab w:val="left" w:pos="1321"/>
        </w:tabs>
        <w:spacing w:before="0" w:line="317" w:lineRule="exact"/>
        <w:ind w:left="10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не находится в стадии реорганизации, ликвидации или банкротства;</w:t>
      </w:r>
    </w:p>
    <w:p w14:paraId="3FA34F78" w14:textId="77777777" w:rsidR="004E06D5" w:rsidRPr="007520E1" w:rsidRDefault="004E06D5" w:rsidP="004E06D5">
      <w:pPr>
        <w:pStyle w:val="20"/>
        <w:numPr>
          <w:ilvl w:val="0"/>
          <w:numId w:val="32"/>
        </w:numPr>
        <w:shd w:val="clear" w:color="auto" w:fill="auto"/>
        <w:tabs>
          <w:tab w:val="left" w:pos="1321"/>
        </w:tabs>
        <w:spacing w:before="0" w:line="317" w:lineRule="exact"/>
        <w:ind w:left="1200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не находится в состоянии судебного или арбитражного разбирательства с Заказчиком;</w:t>
      </w:r>
    </w:p>
    <w:p w14:paraId="772C9252" w14:textId="77777777" w:rsidR="004E06D5" w:rsidRPr="007520E1" w:rsidRDefault="004E06D5" w:rsidP="004E06D5">
      <w:pPr>
        <w:pStyle w:val="20"/>
        <w:numPr>
          <w:ilvl w:val="0"/>
          <w:numId w:val="32"/>
        </w:numPr>
        <w:shd w:val="clear" w:color="auto" w:fill="auto"/>
        <w:tabs>
          <w:tab w:val="left" w:pos="1321"/>
        </w:tabs>
        <w:spacing w:before="0" w:line="317" w:lineRule="exact"/>
        <w:ind w:left="1200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отсутствуют ненадлежащим образом исполненные обязательства по ранее заключенным договорам.</w:t>
      </w:r>
    </w:p>
    <w:p w14:paraId="7582E82A" w14:textId="6406B33C" w:rsidR="007E2F77" w:rsidRPr="007520E1" w:rsidRDefault="007E2F77" w:rsidP="007E2F77">
      <w:pPr>
        <w:pStyle w:val="20"/>
        <w:shd w:val="clear" w:color="auto" w:fill="auto"/>
        <w:spacing w:before="0" w:line="317" w:lineRule="exact"/>
        <w:ind w:left="10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А также настоящим письмом гарантируем, что:</w:t>
      </w:r>
    </w:p>
    <w:p w14:paraId="3A1195EF" w14:textId="77777777" w:rsidR="007E2F77" w:rsidRPr="007520E1" w:rsidRDefault="007E2F77" w:rsidP="007E2F77">
      <w:pPr>
        <w:pStyle w:val="20"/>
        <w:numPr>
          <w:ilvl w:val="0"/>
          <w:numId w:val="32"/>
        </w:numPr>
        <w:shd w:val="clear" w:color="auto" w:fill="auto"/>
        <w:tabs>
          <w:tab w:val="left" w:pos="1321"/>
        </w:tabs>
        <w:spacing w:before="0"/>
        <w:ind w:left="1060" w:right="1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имеем опыт в построении подобных</w:t>
      </w:r>
      <w:r w:rsidRPr="007520E1">
        <w:rPr>
          <w:sz w:val="24"/>
          <w:szCs w:val="24"/>
          <w:lang w:bidi="en-US"/>
        </w:rPr>
        <w:t xml:space="preserve"> </w:t>
      </w:r>
      <w:r w:rsidRPr="007520E1">
        <w:rPr>
          <w:sz w:val="24"/>
          <w:szCs w:val="24"/>
        </w:rPr>
        <w:t>систем;</w:t>
      </w:r>
    </w:p>
    <w:p w14:paraId="4FB1C345" w14:textId="77777777" w:rsidR="007E2F77" w:rsidRPr="007520E1" w:rsidRDefault="007E2F77" w:rsidP="007E2F77">
      <w:pPr>
        <w:pStyle w:val="20"/>
        <w:numPr>
          <w:ilvl w:val="0"/>
          <w:numId w:val="32"/>
        </w:numPr>
        <w:shd w:val="clear" w:color="auto" w:fill="auto"/>
        <w:tabs>
          <w:tab w:val="left" w:pos="1318"/>
        </w:tabs>
        <w:spacing w:before="0"/>
        <w:ind w:left="1060" w:right="1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имеем действующие инсталляции предлагаемого решения;</w:t>
      </w:r>
    </w:p>
    <w:p w14:paraId="719D18E9" w14:textId="77777777" w:rsidR="007E2F77" w:rsidRPr="007520E1" w:rsidRDefault="007E2F77" w:rsidP="007E2F77">
      <w:pPr>
        <w:pStyle w:val="20"/>
        <w:numPr>
          <w:ilvl w:val="0"/>
          <w:numId w:val="32"/>
        </w:numPr>
        <w:shd w:val="clear" w:color="auto" w:fill="auto"/>
        <w:tabs>
          <w:tab w:val="left" w:pos="1318"/>
        </w:tabs>
        <w:spacing w:before="0"/>
        <w:ind w:left="10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среди наших клиентов есть прошедшие сертификацию по стандартам </w:t>
      </w:r>
      <w:r w:rsidRPr="007520E1">
        <w:rPr>
          <w:sz w:val="24"/>
          <w:szCs w:val="24"/>
          <w:lang w:val="en-US" w:bidi="en-US"/>
        </w:rPr>
        <w:t>PCI</w:t>
      </w:r>
      <w:r w:rsidRPr="007520E1">
        <w:rPr>
          <w:sz w:val="24"/>
          <w:szCs w:val="24"/>
          <w:lang w:bidi="en-US"/>
        </w:rPr>
        <w:t xml:space="preserve"> </w:t>
      </w:r>
      <w:r w:rsidRPr="007520E1">
        <w:rPr>
          <w:sz w:val="24"/>
          <w:szCs w:val="24"/>
          <w:lang w:val="en-US" w:bidi="en-US"/>
        </w:rPr>
        <w:t>DSS</w:t>
      </w:r>
      <w:r w:rsidRPr="007520E1">
        <w:rPr>
          <w:sz w:val="24"/>
          <w:szCs w:val="24"/>
          <w:lang w:bidi="en-US"/>
        </w:rPr>
        <w:t>;</w:t>
      </w:r>
    </w:p>
    <w:p w14:paraId="32D1A399" w14:textId="77777777" w:rsidR="007E2F77" w:rsidRPr="007520E1" w:rsidRDefault="007E2F77" w:rsidP="007E2F77">
      <w:pPr>
        <w:pStyle w:val="20"/>
        <w:numPr>
          <w:ilvl w:val="0"/>
          <w:numId w:val="32"/>
        </w:numPr>
        <w:shd w:val="clear" w:color="auto" w:fill="auto"/>
        <w:tabs>
          <w:tab w:val="left" w:pos="1318"/>
        </w:tabs>
        <w:spacing w:before="0"/>
        <w:ind w:left="10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имеем опыт работы в данной сфере - 5 лет.</w:t>
      </w:r>
    </w:p>
    <w:p w14:paraId="59D137DB" w14:textId="20ED3D64" w:rsidR="00574A83" w:rsidRPr="007520E1" w:rsidRDefault="00574A83" w:rsidP="004E06D5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sz w:val="24"/>
          <w:szCs w:val="24"/>
        </w:rPr>
      </w:pPr>
    </w:p>
    <w:p w14:paraId="4A58A37A" w14:textId="77777777" w:rsidR="004E06D5" w:rsidRPr="007520E1" w:rsidRDefault="004E06D5" w:rsidP="004E06D5">
      <w:pPr>
        <w:pStyle w:val="20"/>
        <w:shd w:val="clear" w:color="auto" w:fill="auto"/>
        <w:spacing w:before="0" w:line="360" w:lineRule="auto"/>
        <w:ind w:left="10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Подписи:</w:t>
      </w:r>
    </w:p>
    <w:p w14:paraId="45844DC5" w14:textId="77777777" w:rsidR="004E06D5" w:rsidRPr="007520E1" w:rsidRDefault="004E06D5" w:rsidP="004E06D5">
      <w:pPr>
        <w:pStyle w:val="20"/>
        <w:shd w:val="clear" w:color="auto" w:fill="auto"/>
        <w:tabs>
          <w:tab w:val="left" w:leader="underscore" w:pos="4692"/>
        </w:tabs>
        <w:spacing w:before="0" w:line="360" w:lineRule="auto"/>
        <w:ind w:left="106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Ф.И.О. руководителя</w:t>
      </w:r>
      <w:r w:rsidRPr="007520E1">
        <w:rPr>
          <w:sz w:val="24"/>
          <w:szCs w:val="24"/>
        </w:rPr>
        <w:tab/>
      </w:r>
    </w:p>
    <w:p w14:paraId="0AE662A9" w14:textId="77777777" w:rsidR="004E06D5" w:rsidRPr="007520E1" w:rsidRDefault="004E06D5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                  </w:t>
      </w:r>
      <w:r w:rsidR="00BB1F94" w:rsidRPr="007520E1">
        <w:rPr>
          <w:sz w:val="24"/>
          <w:szCs w:val="24"/>
        </w:rPr>
        <w:t>М.П.</w:t>
      </w:r>
    </w:p>
    <w:p w14:paraId="43639807" w14:textId="77777777" w:rsidR="00776EB1" w:rsidRPr="007520E1" w:rsidRDefault="00776EB1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5ECC2BF1" w14:textId="77777777" w:rsidR="00776EB1" w:rsidRPr="007520E1" w:rsidRDefault="00776EB1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59BEAFDD" w14:textId="77777777" w:rsidR="00776EB1" w:rsidRPr="007520E1" w:rsidRDefault="00776EB1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036DA008" w14:textId="77777777" w:rsidR="00776EB1" w:rsidRPr="007520E1" w:rsidRDefault="00776EB1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1FA11838" w14:textId="77777777" w:rsidR="00776EB1" w:rsidRPr="007520E1" w:rsidRDefault="00776EB1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022AD07F" w14:textId="17262195" w:rsidR="00776EB1" w:rsidRPr="007520E1" w:rsidRDefault="00776EB1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2CE320EE" w14:textId="20730F19" w:rsidR="00315005" w:rsidRPr="007520E1" w:rsidRDefault="00315005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7916F43E" w14:textId="77777777" w:rsidR="00315005" w:rsidRPr="007520E1" w:rsidRDefault="00315005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3F8D5BCC" w14:textId="6D962697" w:rsidR="00776EB1" w:rsidRDefault="00776EB1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34536817" w14:textId="77777777" w:rsidR="004F0BFE" w:rsidRDefault="004F0BFE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2F25CF4F" w14:textId="77777777" w:rsidR="00FF7D0F" w:rsidRPr="007520E1" w:rsidRDefault="00FF7D0F" w:rsidP="00674948">
      <w:pPr>
        <w:pStyle w:val="20"/>
        <w:shd w:val="clear" w:color="auto" w:fill="auto"/>
        <w:tabs>
          <w:tab w:val="left" w:leader="underscore" w:pos="4394"/>
        </w:tabs>
        <w:spacing w:before="0" w:line="360" w:lineRule="auto"/>
        <w:ind w:firstLine="0"/>
        <w:jc w:val="both"/>
        <w:rPr>
          <w:sz w:val="24"/>
          <w:szCs w:val="24"/>
        </w:rPr>
      </w:pPr>
    </w:p>
    <w:p w14:paraId="2D077BC7" w14:textId="7016F4BD" w:rsidR="00674948" w:rsidRPr="007520E1" w:rsidRDefault="00674948" w:rsidP="00674948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№3</w:t>
      </w:r>
    </w:p>
    <w:p w14:paraId="13244388" w14:textId="77777777" w:rsidR="00776EB1" w:rsidRPr="007520E1" w:rsidRDefault="00776EB1" w:rsidP="00776EB1">
      <w:pPr>
        <w:pStyle w:val="23"/>
        <w:keepNext/>
        <w:keepLines/>
        <w:shd w:val="clear" w:color="auto" w:fill="auto"/>
        <w:spacing w:line="240" w:lineRule="exact"/>
        <w:jc w:val="center"/>
        <w:rPr>
          <w:i/>
          <w:sz w:val="24"/>
          <w:szCs w:val="24"/>
        </w:rPr>
      </w:pPr>
    </w:p>
    <w:p w14:paraId="713F81C2" w14:textId="77777777" w:rsidR="00574A83" w:rsidRPr="007520E1" w:rsidRDefault="00776EB1" w:rsidP="004F0BFE">
      <w:pPr>
        <w:pStyle w:val="23"/>
        <w:keepNext/>
        <w:keepLines/>
        <w:shd w:val="clear" w:color="auto" w:fill="auto"/>
        <w:tabs>
          <w:tab w:val="center" w:pos="7797"/>
        </w:tabs>
        <w:spacing w:after="120" w:line="360" w:lineRule="auto"/>
        <w:ind w:right="198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Общая информация об участнике конкурса</w:t>
      </w: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607"/>
        <w:gridCol w:w="3146"/>
      </w:tblGrid>
      <w:tr w:rsidR="006C1033" w:rsidRPr="007520E1" w14:paraId="22C5CBBC" w14:textId="77777777" w:rsidTr="004F0BFE">
        <w:trPr>
          <w:trHeight w:val="721"/>
        </w:trPr>
        <w:tc>
          <w:tcPr>
            <w:tcW w:w="540" w:type="dxa"/>
          </w:tcPr>
          <w:p w14:paraId="2C61E903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07" w:type="dxa"/>
          </w:tcPr>
          <w:p w14:paraId="4334E38B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Полное наименование юридического лица, с указанием организационно-правовой формы</w:t>
            </w:r>
          </w:p>
        </w:tc>
        <w:tc>
          <w:tcPr>
            <w:tcW w:w="3146" w:type="dxa"/>
          </w:tcPr>
          <w:p w14:paraId="5F0A21F6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49A5EAD5" w14:textId="77777777" w:rsidTr="004F0BFE">
        <w:trPr>
          <w:trHeight w:val="706"/>
        </w:trPr>
        <w:tc>
          <w:tcPr>
            <w:tcW w:w="540" w:type="dxa"/>
          </w:tcPr>
          <w:p w14:paraId="1925BE52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07" w:type="dxa"/>
          </w:tcPr>
          <w:p w14:paraId="58030D27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Прежнее, полное наименование юридического лица, с указанием организационно правовой формы</w:t>
            </w:r>
          </w:p>
        </w:tc>
        <w:tc>
          <w:tcPr>
            <w:tcW w:w="3146" w:type="dxa"/>
          </w:tcPr>
          <w:p w14:paraId="081C884F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0FCF8E26" w14:textId="77777777" w:rsidTr="004F0BFE">
        <w:trPr>
          <w:trHeight w:val="957"/>
        </w:trPr>
        <w:tc>
          <w:tcPr>
            <w:tcW w:w="540" w:type="dxa"/>
          </w:tcPr>
          <w:p w14:paraId="7D2EC6B1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07" w:type="dxa"/>
          </w:tcPr>
          <w:p w14:paraId="068961ED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Сведение о регистрации (дата регистрации, регистрационный номер, наименование регистрирующего органа)</w:t>
            </w:r>
          </w:p>
        </w:tc>
        <w:tc>
          <w:tcPr>
            <w:tcW w:w="3146" w:type="dxa"/>
          </w:tcPr>
          <w:p w14:paraId="5F7E6AAE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5D395571" w14:textId="77777777" w:rsidTr="00DA62F5">
        <w:trPr>
          <w:trHeight w:val="453"/>
        </w:trPr>
        <w:tc>
          <w:tcPr>
            <w:tcW w:w="540" w:type="dxa"/>
          </w:tcPr>
          <w:p w14:paraId="288D01BA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07" w:type="dxa"/>
          </w:tcPr>
          <w:p w14:paraId="4487FFB5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3146" w:type="dxa"/>
          </w:tcPr>
          <w:p w14:paraId="30699301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125019B4" w14:textId="77777777" w:rsidTr="004F0BFE">
        <w:trPr>
          <w:trHeight w:val="483"/>
        </w:trPr>
        <w:tc>
          <w:tcPr>
            <w:tcW w:w="540" w:type="dxa"/>
          </w:tcPr>
          <w:p w14:paraId="7B8FC636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07" w:type="dxa"/>
          </w:tcPr>
          <w:p w14:paraId="55B3F09D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Контактный телефон, факс, е-</w:t>
            </w:r>
            <w:r w:rsidRPr="007520E1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3146" w:type="dxa"/>
          </w:tcPr>
          <w:p w14:paraId="73229F8F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23E46E73" w14:textId="77777777" w:rsidTr="004F0BFE">
        <w:trPr>
          <w:trHeight w:val="188"/>
        </w:trPr>
        <w:tc>
          <w:tcPr>
            <w:tcW w:w="540" w:type="dxa"/>
          </w:tcPr>
          <w:p w14:paraId="25F6BF78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07" w:type="dxa"/>
          </w:tcPr>
          <w:p w14:paraId="061C3776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146" w:type="dxa"/>
          </w:tcPr>
          <w:p w14:paraId="03886DAE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380BF914" w14:textId="77777777" w:rsidTr="004F0BFE">
        <w:trPr>
          <w:trHeight w:val="224"/>
        </w:trPr>
        <w:tc>
          <w:tcPr>
            <w:tcW w:w="540" w:type="dxa"/>
          </w:tcPr>
          <w:p w14:paraId="0D6DFB23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07" w:type="dxa"/>
          </w:tcPr>
          <w:p w14:paraId="4F481A85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3146" w:type="dxa"/>
          </w:tcPr>
          <w:p w14:paraId="1C2E51FC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0514484A" w14:textId="77777777" w:rsidTr="004F0BFE">
        <w:trPr>
          <w:trHeight w:val="705"/>
        </w:trPr>
        <w:tc>
          <w:tcPr>
            <w:tcW w:w="540" w:type="dxa"/>
          </w:tcPr>
          <w:p w14:paraId="3E5F4783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07" w:type="dxa"/>
          </w:tcPr>
          <w:p w14:paraId="68473EDC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Банковские реквизиты для оплаты по результатам данного конкурса</w:t>
            </w:r>
          </w:p>
        </w:tc>
        <w:tc>
          <w:tcPr>
            <w:tcW w:w="3146" w:type="dxa"/>
          </w:tcPr>
          <w:p w14:paraId="104368B3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73FE3920" w14:textId="77777777" w:rsidTr="004F0BFE">
        <w:trPr>
          <w:trHeight w:val="1182"/>
        </w:trPr>
        <w:tc>
          <w:tcPr>
            <w:tcW w:w="540" w:type="dxa"/>
          </w:tcPr>
          <w:p w14:paraId="7625E744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07" w:type="dxa"/>
          </w:tcPr>
          <w:p w14:paraId="2726183C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 xml:space="preserve">Размер указанного в учредительных документах коммерческой организации уставного капитала (складочного капитала, уставного фонда, паевых взносов или другого) </w:t>
            </w:r>
          </w:p>
        </w:tc>
        <w:tc>
          <w:tcPr>
            <w:tcW w:w="3146" w:type="dxa"/>
          </w:tcPr>
          <w:p w14:paraId="7B7C8B70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DA62F5" w:rsidRPr="007520E1" w14:paraId="788AB85A" w14:textId="77777777" w:rsidTr="008C1E74">
        <w:trPr>
          <w:trHeight w:val="445"/>
        </w:trPr>
        <w:tc>
          <w:tcPr>
            <w:tcW w:w="540" w:type="dxa"/>
          </w:tcPr>
          <w:p w14:paraId="4F3EE043" w14:textId="77777777" w:rsidR="00DA62F5" w:rsidRPr="007520E1" w:rsidRDefault="00DA62F5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07" w:type="dxa"/>
          </w:tcPr>
          <w:p w14:paraId="3A2E4A19" w14:textId="77777777" w:rsidR="00DA62F5" w:rsidRPr="007520E1" w:rsidRDefault="00DA62F5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 xml:space="preserve">Основные направления деятельности </w:t>
            </w:r>
          </w:p>
        </w:tc>
        <w:tc>
          <w:tcPr>
            <w:tcW w:w="3146" w:type="dxa"/>
          </w:tcPr>
          <w:p w14:paraId="1CDD802B" w14:textId="77777777" w:rsidR="00DA62F5" w:rsidRPr="007520E1" w:rsidRDefault="00DA62F5" w:rsidP="004F0BFE">
            <w:pPr>
              <w:rPr>
                <w:rFonts w:ascii="Times New Roman" w:hAnsi="Times New Roman" w:cs="Times New Roman"/>
              </w:rPr>
            </w:pPr>
          </w:p>
        </w:tc>
      </w:tr>
      <w:tr w:rsidR="006C1033" w:rsidRPr="007520E1" w14:paraId="4B75EA50" w14:textId="77777777" w:rsidTr="00DA62F5">
        <w:trPr>
          <w:trHeight w:val="445"/>
        </w:trPr>
        <w:tc>
          <w:tcPr>
            <w:tcW w:w="540" w:type="dxa"/>
          </w:tcPr>
          <w:p w14:paraId="7AE28120" w14:textId="35EAF07B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1</w:t>
            </w:r>
            <w:r w:rsidR="00DA62F5">
              <w:rPr>
                <w:rFonts w:ascii="Times New Roman" w:hAnsi="Times New Roman" w:cs="Times New Roman"/>
              </w:rPr>
              <w:t>1</w:t>
            </w:r>
            <w:r w:rsidRPr="007520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07" w:type="dxa"/>
          </w:tcPr>
          <w:p w14:paraId="53DC5831" w14:textId="250F9510" w:rsidR="00DA62F5" w:rsidRPr="00F31FEC" w:rsidRDefault="00DA62F5" w:rsidP="004F0BFE">
            <w:pPr>
              <w:rPr>
                <w:rFonts w:ascii="Times New Roman" w:hAnsi="Times New Roman" w:cs="Times New Roman"/>
              </w:rPr>
            </w:pPr>
            <w:r w:rsidRPr="00F31FEC">
              <w:rPr>
                <w:rFonts w:ascii="Times New Roman" w:hAnsi="Times New Roman" w:cs="Times New Roman"/>
              </w:rPr>
              <w:t xml:space="preserve">Информация об учредителях </w:t>
            </w:r>
          </w:p>
          <w:p w14:paraId="5E80963E" w14:textId="473020A6" w:rsidR="006C1033" w:rsidRPr="007520E1" w:rsidRDefault="00DA62F5" w:rsidP="004F0BFE">
            <w:pPr>
              <w:rPr>
                <w:rFonts w:ascii="Times New Roman" w:hAnsi="Times New Roman" w:cs="Times New Roman"/>
              </w:rPr>
            </w:pPr>
            <w:r w:rsidRPr="00F31FEC">
              <w:rPr>
                <w:rFonts w:ascii="Times New Roman" w:hAnsi="Times New Roman" w:cs="Times New Roman"/>
              </w:rPr>
              <w:t>(Наименование и адрес юридического лица и/или Ф.И.О. физического лица)</w:t>
            </w:r>
          </w:p>
        </w:tc>
        <w:tc>
          <w:tcPr>
            <w:tcW w:w="3146" w:type="dxa"/>
          </w:tcPr>
          <w:p w14:paraId="0610BED7" w14:textId="77777777" w:rsidR="006C1033" w:rsidRPr="007520E1" w:rsidRDefault="006C1033" w:rsidP="004F0BFE">
            <w:pPr>
              <w:rPr>
                <w:rFonts w:ascii="Times New Roman" w:hAnsi="Times New Roman" w:cs="Times New Roman"/>
              </w:rPr>
            </w:pPr>
          </w:p>
        </w:tc>
      </w:tr>
    </w:tbl>
    <w:p w14:paraId="05AADF59" w14:textId="77777777" w:rsidR="00574A83" w:rsidRPr="007520E1" w:rsidRDefault="00574A83" w:rsidP="00F34AD3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left="7788" w:right="200"/>
        <w:jc w:val="center"/>
        <w:rPr>
          <w:sz w:val="24"/>
          <w:szCs w:val="24"/>
        </w:rPr>
      </w:pPr>
    </w:p>
    <w:p w14:paraId="3DE37022" w14:textId="2167D411" w:rsidR="009F3D9F" w:rsidRPr="007520E1" w:rsidRDefault="009F3D9F" w:rsidP="009F3D9F">
      <w:pPr>
        <w:pStyle w:val="af7"/>
        <w:shd w:val="clear" w:color="auto" w:fill="auto"/>
        <w:spacing w:line="240" w:lineRule="exact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Информация об опыте поставки требуемого или аналогичного продукта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"/>
        <w:gridCol w:w="3427"/>
        <w:gridCol w:w="2711"/>
        <w:gridCol w:w="1256"/>
        <w:gridCol w:w="1800"/>
      </w:tblGrid>
      <w:tr w:rsidR="009F3D9F" w:rsidRPr="007520E1" w14:paraId="09F9471E" w14:textId="77777777" w:rsidTr="004F0BFE">
        <w:trPr>
          <w:trHeight w:hRule="exact" w:val="10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E45BF" w14:textId="77777777" w:rsidR="009F3D9F" w:rsidRPr="007520E1" w:rsidRDefault="009F3D9F" w:rsidP="009F3D9F">
            <w:pPr>
              <w:pStyle w:val="20"/>
              <w:shd w:val="clear" w:color="auto" w:fill="auto"/>
              <w:spacing w:before="0" w:line="240" w:lineRule="exact"/>
              <w:ind w:left="14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№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67553" w14:textId="77777777" w:rsidR="009F3D9F" w:rsidRPr="007520E1" w:rsidRDefault="009F3D9F" w:rsidP="009F3D9F">
            <w:pPr>
              <w:pStyle w:val="20"/>
              <w:shd w:val="clear" w:color="auto" w:fill="auto"/>
              <w:spacing w:before="0" w:line="306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Наименование предмета</w:t>
            </w:r>
          </w:p>
          <w:p w14:paraId="6BDFA8D2" w14:textId="77777777" w:rsidR="009F3D9F" w:rsidRPr="007520E1" w:rsidRDefault="009F3D9F" w:rsidP="009F3D9F">
            <w:pPr>
              <w:pStyle w:val="20"/>
              <w:shd w:val="clear" w:color="auto" w:fill="auto"/>
              <w:spacing w:before="0" w:line="306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 xml:space="preserve"> поставки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C7EEA" w14:textId="77777777" w:rsidR="009F3D9F" w:rsidRPr="007520E1" w:rsidRDefault="009F3D9F" w:rsidP="009F3D9F">
            <w:pPr>
              <w:pStyle w:val="20"/>
              <w:shd w:val="clear" w:color="auto" w:fill="auto"/>
              <w:spacing w:before="0" w:line="299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Наименование Покупателя, его адрес и контактная информация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DD650" w14:textId="77777777" w:rsidR="009F3D9F" w:rsidRPr="007520E1" w:rsidRDefault="009F3D9F" w:rsidP="009F3D9F">
            <w:pPr>
              <w:pStyle w:val="20"/>
              <w:shd w:val="clear" w:color="auto" w:fill="auto"/>
              <w:spacing w:before="0" w:after="120" w:line="240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Дата</w:t>
            </w:r>
          </w:p>
          <w:p w14:paraId="1F9385EB" w14:textId="77777777" w:rsidR="009F3D9F" w:rsidRPr="007520E1" w:rsidRDefault="009F3D9F" w:rsidP="009F3D9F">
            <w:pPr>
              <w:pStyle w:val="20"/>
              <w:shd w:val="clear" w:color="auto" w:fill="auto"/>
              <w:spacing w:before="120" w:line="240" w:lineRule="exact"/>
              <w:ind w:left="16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поставки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54D74" w14:textId="77777777" w:rsidR="009F3D9F" w:rsidRPr="007520E1" w:rsidRDefault="009F3D9F" w:rsidP="009F3D9F">
            <w:pPr>
              <w:pStyle w:val="20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Примечание</w:t>
            </w:r>
          </w:p>
        </w:tc>
      </w:tr>
      <w:tr w:rsidR="009F3D9F" w:rsidRPr="007520E1" w14:paraId="4CA00D1E" w14:textId="77777777" w:rsidTr="009F3D9F">
        <w:trPr>
          <w:trHeight w:hRule="exact" w:val="4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9F3A2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46E5C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A9777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1741D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6C1A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</w:tr>
      <w:tr w:rsidR="009F3D9F" w:rsidRPr="007520E1" w14:paraId="7073AD34" w14:textId="77777777" w:rsidTr="009F3D9F">
        <w:trPr>
          <w:trHeight w:hRule="exact" w:val="5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47EFD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8596B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B4FD6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2A939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2B984" w14:textId="77777777" w:rsidR="009F3D9F" w:rsidRPr="007520E1" w:rsidRDefault="009F3D9F" w:rsidP="009F3D9F">
            <w:pPr>
              <w:rPr>
                <w:rFonts w:ascii="Times New Roman" w:hAnsi="Times New Roman" w:cs="Times New Roman"/>
              </w:rPr>
            </w:pPr>
          </w:p>
        </w:tc>
      </w:tr>
    </w:tbl>
    <w:p w14:paraId="20C8A332" w14:textId="77777777" w:rsidR="002F6B19" w:rsidRPr="007520E1" w:rsidRDefault="002F6B19" w:rsidP="009F3D9F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sz w:val="24"/>
          <w:szCs w:val="24"/>
        </w:rPr>
      </w:pPr>
    </w:p>
    <w:p w14:paraId="4C298004" w14:textId="77777777" w:rsidR="002F6B19" w:rsidRPr="007520E1" w:rsidRDefault="002F6B19" w:rsidP="009F3D9F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sz w:val="24"/>
          <w:szCs w:val="24"/>
        </w:rPr>
      </w:pPr>
    </w:p>
    <w:p w14:paraId="6F2104E6" w14:textId="77777777" w:rsidR="009F3D9F" w:rsidRPr="007520E1" w:rsidRDefault="009F3D9F" w:rsidP="009F3D9F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sz w:val="24"/>
          <w:szCs w:val="24"/>
        </w:rPr>
        <w:t>___________________________</w:t>
      </w:r>
      <w:r w:rsidRPr="007520E1">
        <w:rPr>
          <w:b w:val="0"/>
          <w:sz w:val="24"/>
          <w:szCs w:val="24"/>
        </w:rPr>
        <w:t>(</w:t>
      </w:r>
      <w:r w:rsidRPr="007520E1">
        <w:rPr>
          <w:b w:val="0"/>
          <w:i/>
          <w:sz w:val="24"/>
          <w:szCs w:val="24"/>
        </w:rPr>
        <w:t>подпись уполномоченного лица</w:t>
      </w:r>
      <w:r w:rsidRPr="007520E1">
        <w:rPr>
          <w:b w:val="0"/>
          <w:sz w:val="24"/>
          <w:szCs w:val="24"/>
        </w:rPr>
        <w:t>)</w:t>
      </w:r>
    </w:p>
    <w:p w14:paraId="60C5D786" w14:textId="77777777" w:rsidR="009F3D9F" w:rsidRPr="007520E1" w:rsidRDefault="009F3D9F" w:rsidP="009F3D9F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sz w:val="24"/>
          <w:szCs w:val="24"/>
        </w:rPr>
        <w:t>___________________________</w:t>
      </w:r>
      <w:r w:rsidRPr="007520E1">
        <w:rPr>
          <w:b w:val="0"/>
          <w:sz w:val="24"/>
          <w:szCs w:val="24"/>
        </w:rPr>
        <w:t>(</w:t>
      </w:r>
      <w:r w:rsidRPr="007520E1">
        <w:rPr>
          <w:b w:val="0"/>
          <w:i/>
          <w:sz w:val="24"/>
          <w:szCs w:val="24"/>
        </w:rPr>
        <w:t>ФИО и должность уполномоченного лица</w:t>
      </w:r>
      <w:r w:rsidRPr="007520E1">
        <w:rPr>
          <w:b w:val="0"/>
          <w:sz w:val="24"/>
          <w:szCs w:val="24"/>
        </w:rPr>
        <w:t>)</w:t>
      </w:r>
    </w:p>
    <w:p w14:paraId="20EA2625" w14:textId="77777777" w:rsidR="009F3D9F" w:rsidRPr="007520E1" w:rsidRDefault="009F3D9F" w:rsidP="009F3D9F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М.П.</w:t>
      </w:r>
    </w:p>
    <w:p w14:paraId="51C61396" w14:textId="3ABE2B7A" w:rsidR="002F6B19" w:rsidRPr="007520E1" w:rsidRDefault="009F3D9F" w:rsidP="009F3D9F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Дата: «___»</w:t>
      </w:r>
      <w:r w:rsidR="00453C0E" w:rsidRPr="007520E1">
        <w:rPr>
          <w:b w:val="0"/>
          <w:sz w:val="24"/>
          <w:szCs w:val="24"/>
        </w:rPr>
        <w:t>___________ 20</w:t>
      </w:r>
      <w:r w:rsidR="002F7E97" w:rsidRPr="007520E1">
        <w:rPr>
          <w:b w:val="0"/>
          <w:sz w:val="24"/>
          <w:szCs w:val="24"/>
        </w:rPr>
        <w:t>2</w:t>
      </w:r>
      <w:r w:rsidR="00CB25B7" w:rsidRPr="007520E1">
        <w:rPr>
          <w:b w:val="0"/>
          <w:sz w:val="24"/>
          <w:szCs w:val="24"/>
        </w:rPr>
        <w:t>1</w:t>
      </w:r>
      <w:r w:rsidR="00453C0E" w:rsidRPr="007520E1">
        <w:rPr>
          <w:b w:val="0"/>
          <w:sz w:val="24"/>
          <w:szCs w:val="24"/>
        </w:rPr>
        <w:t xml:space="preserve"> г.</w:t>
      </w:r>
    </w:p>
    <w:p w14:paraId="36EA3989" w14:textId="77777777" w:rsidR="002F6B19" w:rsidRPr="007520E1" w:rsidRDefault="002F6B19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7520E1">
        <w:rPr>
          <w:rFonts w:ascii="Times New Roman" w:hAnsi="Times New Roman" w:cs="Times New Roman"/>
          <w:b/>
        </w:rPr>
        <w:br w:type="page"/>
      </w:r>
    </w:p>
    <w:p w14:paraId="52AE00A7" w14:textId="77777777" w:rsidR="00CB30F2" w:rsidRPr="007520E1" w:rsidRDefault="00CB30F2" w:rsidP="00CB30F2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№4</w:t>
      </w:r>
    </w:p>
    <w:p w14:paraId="785BF63C" w14:textId="77777777" w:rsidR="00CB30F2" w:rsidRPr="007520E1" w:rsidRDefault="00CB30F2" w:rsidP="00CB30F2">
      <w:pPr>
        <w:pStyle w:val="23"/>
        <w:keepNext/>
        <w:keepLines/>
        <w:shd w:val="clear" w:color="auto" w:fill="auto"/>
        <w:spacing w:line="240" w:lineRule="exact"/>
        <w:rPr>
          <w:b w:val="0"/>
          <w:i/>
          <w:sz w:val="24"/>
          <w:szCs w:val="24"/>
        </w:rPr>
      </w:pPr>
    </w:p>
    <w:p w14:paraId="7B024764" w14:textId="77777777" w:rsidR="00CB30F2" w:rsidRPr="007520E1" w:rsidRDefault="00CB30F2" w:rsidP="00CB30F2">
      <w:pPr>
        <w:pStyle w:val="23"/>
        <w:keepNext/>
        <w:keepLines/>
        <w:shd w:val="clear" w:color="auto" w:fill="auto"/>
        <w:tabs>
          <w:tab w:val="center" w:pos="5032"/>
          <w:tab w:val="left" w:pos="8629"/>
        </w:tabs>
        <w:spacing w:line="240" w:lineRule="exac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tab/>
        <w:t>НА ФИРМЕННОМ БЛАНКЕ УЧАСТНИКА</w:t>
      </w:r>
      <w:r w:rsidRPr="007520E1">
        <w:rPr>
          <w:b w:val="0"/>
          <w:i/>
          <w:sz w:val="24"/>
          <w:szCs w:val="24"/>
        </w:rPr>
        <w:tab/>
      </w:r>
    </w:p>
    <w:p w14:paraId="2179C13D" w14:textId="77777777" w:rsidR="00CB30F2" w:rsidRPr="007520E1" w:rsidRDefault="00CB30F2" w:rsidP="00CB30F2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56F70904" w14:textId="77777777" w:rsidR="00CB30F2" w:rsidRPr="007520E1" w:rsidRDefault="00CB30F2" w:rsidP="00CB30F2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№____</w:t>
      </w:r>
    </w:p>
    <w:p w14:paraId="5E21BFB5" w14:textId="77777777" w:rsidR="00CB30F2" w:rsidRPr="007520E1" w:rsidRDefault="00CB30F2" w:rsidP="00CB30F2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Дата:____________</w:t>
      </w:r>
    </w:p>
    <w:p w14:paraId="4FC47A1D" w14:textId="77777777" w:rsidR="00CB30F2" w:rsidRPr="007520E1" w:rsidRDefault="00CB30F2" w:rsidP="00CB30F2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  <w:r w:rsidRPr="007520E1">
        <w:rPr>
          <w:sz w:val="24"/>
          <w:szCs w:val="24"/>
        </w:rPr>
        <w:t xml:space="preserve">        </w:t>
      </w:r>
    </w:p>
    <w:p w14:paraId="3F8D91F0" w14:textId="77777777" w:rsidR="00CB30F2" w:rsidRPr="007520E1" w:rsidRDefault="00CB30F2" w:rsidP="00CB30F2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35247124" w14:textId="77777777" w:rsidR="00CB30F2" w:rsidRPr="007520E1" w:rsidRDefault="00CB30F2" w:rsidP="00CB30F2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 xml:space="preserve">ДОВЕРЕННОСТЬ </w:t>
      </w:r>
    </w:p>
    <w:p w14:paraId="52153A75" w14:textId="77777777" w:rsidR="00CB30F2" w:rsidRPr="007520E1" w:rsidRDefault="00CB30F2" w:rsidP="00CB30F2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jc w:val="center"/>
        <w:rPr>
          <w:sz w:val="24"/>
          <w:szCs w:val="24"/>
        </w:rPr>
      </w:pPr>
    </w:p>
    <w:p w14:paraId="1370862E" w14:textId="4C61EB97" w:rsidR="00CB30F2" w:rsidRPr="007520E1" w:rsidRDefault="00CB30F2" w:rsidP="00CB30F2">
      <w:pPr>
        <w:pStyle w:val="20"/>
        <w:shd w:val="clear" w:color="auto" w:fill="auto"/>
        <w:spacing w:before="0" w:line="276" w:lineRule="auto"/>
        <w:ind w:left="142" w:firstLine="566"/>
        <w:jc w:val="both"/>
        <w:rPr>
          <w:b/>
          <w:sz w:val="24"/>
          <w:szCs w:val="24"/>
        </w:rPr>
      </w:pPr>
      <w:r w:rsidRPr="007520E1">
        <w:rPr>
          <w:sz w:val="24"/>
          <w:szCs w:val="24"/>
        </w:rPr>
        <w:t>Компания (предприятие, завод и т.д.) , именуемая в дальнейшем «Компания», в лице</w:t>
      </w:r>
      <w:r w:rsidR="002C252C">
        <w:rPr>
          <w:sz w:val="24"/>
          <w:szCs w:val="24"/>
        </w:rPr>
        <w:t>____</w:t>
      </w:r>
      <w:r w:rsidRPr="007520E1">
        <w:rPr>
          <w:sz w:val="24"/>
          <w:szCs w:val="24"/>
        </w:rPr>
        <w:t>, действующего на основании Устава (Положения и т.д.), настоящей доверенностью уполномочивает представителя Компании – гражданина</w:t>
      </w:r>
      <w:r w:rsidR="002C252C">
        <w:rPr>
          <w:sz w:val="24"/>
          <w:szCs w:val="24"/>
        </w:rPr>
        <w:t>_____</w:t>
      </w:r>
      <w:r w:rsidRPr="007520E1">
        <w:rPr>
          <w:sz w:val="24"/>
          <w:szCs w:val="24"/>
        </w:rPr>
        <w:t xml:space="preserve"> (паспорт серии №</w:t>
      </w:r>
      <w:r w:rsidRPr="007520E1">
        <w:rPr>
          <w:b/>
          <w:sz w:val="24"/>
          <w:szCs w:val="24"/>
        </w:rPr>
        <w:t xml:space="preserve">_______________, </w:t>
      </w:r>
      <w:r w:rsidRPr="007520E1">
        <w:rPr>
          <w:sz w:val="24"/>
          <w:szCs w:val="24"/>
        </w:rPr>
        <w:t xml:space="preserve">выданный___________________ от_________ года) на: </w:t>
      </w:r>
      <w:r w:rsidRPr="007520E1">
        <w:rPr>
          <w:b/>
          <w:sz w:val="24"/>
          <w:szCs w:val="24"/>
        </w:rPr>
        <w:t xml:space="preserve"> </w:t>
      </w:r>
    </w:p>
    <w:p w14:paraId="5ED846DC" w14:textId="77777777" w:rsidR="00CB30F2" w:rsidRPr="007520E1" w:rsidRDefault="00CB30F2" w:rsidP="00CB30F2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276" w:lineRule="auto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представления конкурсных документов;</w:t>
      </w:r>
    </w:p>
    <w:p w14:paraId="2A234FF2" w14:textId="77777777" w:rsidR="00CB30F2" w:rsidRPr="007520E1" w:rsidRDefault="00CB30F2" w:rsidP="00CB30F2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276" w:lineRule="auto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проведения переговоров с заказчиком конкурса и рабочим органом;</w:t>
      </w:r>
    </w:p>
    <w:p w14:paraId="27BED194" w14:textId="77777777" w:rsidR="00CB30F2" w:rsidRPr="007520E1" w:rsidRDefault="00CB30F2" w:rsidP="00CB30F2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276" w:lineRule="auto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присутствия на заседаниях конкурсной комиссии;</w:t>
      </w:r>
    </w:p>
    <w:p w14:paraId="5E7AEC5C" w14:textId="77777777" w:rsidR="00CB30F2" w:rsidRPr="007520E1" w:rsidRDefault="00CB30F2" w:rsidP="00CB30F2">
      <w:pPr>
        <w:pStyle w:val="150"/>
        <w:numPr>
          <w:ilvl w:val="0"/>
          <w:numId w:val="29"/>
        </w:numPr>
        <w:shd w:val="clear" w:color="auto" w:fill="auto"/>
        <w:tabs>
          <w:tab w:val="left" w:pos="1931"/>
        </w:tabs>
        <w:spacing w:before="0" w:after="0" w:line="276" w:lineRule="auto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предоставления разъяснений, касательно технической и ценовой части конкурсного предложения, а также других вопросов.</w:t>
      </w:r>
    </w:p>
    <w:p w14:paraId="2CCA7E35" w14:textId="77777777" w:rsidR="009F3D9F" w:rsidRPr="007520E1" w:rsidRDefault="009F3D9F" w:rsidP="00CB30F2">
      <w:pPr>
        <w:pStyle w:val="23"/>
        <w:keepNext/>
        <w:keepLines/>
        <w:shd w:val="clear" w:color="auto" w:fill="auto"/>
        <w:tabs>
          <w:tab w:val="center" w:pos="7797"/>
        </w:tabs>
        <w:spacing w:after="222" w:line="276" w:lineRule="auto"/>
        <w:ind w:right="200"/>
        <w:rPr>
          <w:b w:val="0"/>
          <w:sz w:val="24"/>
          <w:szCs w:val="24"/>
        </w:rPr>
      </w:pPr>
    </w:p>
    <w:p w14:paraId="6F588999" w14:textId="77777777" w:rsidR="00CB30F2" w:rsidRPr="007520E1" w:rsidRDefault="00CB30F2" w:rsidP="00CB30F2">
      <w:pPr>
        <w:pStyle w:val="20"/>
        <w:shd w:val="clear" w:color="auto" w:fill="auto"/>
        <w:spacing w:before="0" w:after="959" w:line="276" w:lineRule="auto"/>
        <w:ind w:left="142" w:right="300" w:firstLine="566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Настоящая доверенность вступает в силу с момента её подписания и действует на весь процесс согласования пунктов, заключаемого по итогам конкурса договора, процедуру его подписания.</w:t>
      </w:r>
    </w:p>
    <w:p w14:paraId="32A3A453" w14:textId="77777777" w:rsidR="00CB30F2" w:rsidRPr="007520E1" w:rsidRDefault="00CB30F2" w:rsidP="00CB30F2">
      <w:pPr>
        <w:pStyle w:val="20"/>
        <w:shd w:val="clear" w:color="auto" w:fill="auto"/>
        <w:spacing w:before="0" w:after="356" w:line="360" w:lineRule="auto"/>
        <w:ind w:left="16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Ф.И.О. и подпись руководителя</w:t>
      </w:r>
    </w:p>
    <w:p w14:paraId="4AE3D3CD" w14:textId="77777777" w:rsidR="00CB30F2" w:rsidRPr="007520E1" w:rsidRDefault="00CB30F2" w:rsidP="00CB30F2">
      <w:pPr>
        <w:pStyle w:val="20"/>
        <w:shd w:val="clear" w:color="auto" w:fill="auto"/>
        <w:spacing w:before="0" w:after="649" w:line="360" w:lineRule="auto"/>
        <w:ind w:left="16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Ф.И.О. и подпись лица, на которого выдана данная доверенность</w:t>
      </w:r>
    </w:p>
    <w:p w14:paraId="21413C89" w14:textId="77777777" w:rsidR="00CB30F2" w:rsidRPr="007520E1" w:rsidRDefault="00C14C7A" w:rsidP="00CB30F2">
      <w:pPr>
        <w:pStyle w:val="20"/>
        <w:shd w:val="clear" w:color="auto" w:fill="auto"/>
        <w:spacing w:before="0" w:after="3552" w:line="360" w:lineRule="auto"/>
        <w:ind w:left="162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М.П.</w:t>
      </w:r>
    </w:p>
    <w:p w14:paraId="5EBC1E2C" w14:textId="77777777" w:rsidR="000A3DCC" w:rsidRPr="007520E1" w:rsidRDefault="000A3DCC" w:rsidP="00CB30F2">
      <w:pPr>
        <w:pStyle w:val="20"/>
        <w:shd w:val="clear" w:color="auto" w:fill="auto"/>
        <w:spacing w:before="0" w:after="3552" w:line="360" w:lineRule="auto"/>
        <w:ind w:left="1620" w:firstLine="0"/>
        <w:jc w:val="both"/>
        <w:rPr>
          <w:sz w:val="24"/>
          <w:szCs w:val="24"/>
        </w:rPr>
      </w:pPr>
    </w:p>
    <w:p w14:paraId="3738E5B1" w14:textId="1AC09873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</w:t>
      </w:r>
      <w:r w:rsidR="00624185" w:rsidRPr="007520E1">
        <w:rPr>
          <w:b w:val="0"/>
          <w:i/>
          <w:sz w:val="24"/>
          <w:szCs w:val="24"/>
        </w:rPr>
        <w:t>5</w:t>
      </w:r>
    </w:p>
    <w:p w14:paraId="1CD0895A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rPr>
          <w:b w:val="0"/>
          <w:i/>
          <w:sz w:val="24"/>
          <w:szCs w:val="24"/>
        </w:rPr>
      </w:pPr>
    </w:p>
    <w:p w14:paraId="0731F134" w14:textId="77777777" w:rsidR="00125AD7" w:rsidRPr="007520E1" w:rsidRDefault="00125AD7" w:rsidP="00125AD7">
      <w:pPr>
        <w:pStyle w:val="23"/>
        <w:keepNext/>
        <w:keepLines/>
        <w:shd w:val="clear" w:color="auto" w:fill="auto"/>
        <w:tabs>
          <w:tab w:val="center" w:pos="5032"/>
          <w:tab w:val="left" w:pos="8629"/>
        </w:tabs>
        <w:spacing w:line="240" w:lineRule="exac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tab/>
        <w:t>НА ФИРМЕННОМ БЛАНКЕ УЧАСТНИКА</w:t>
      </w:r>
      <w:r w:rsidRPr="007520E1">
        <w:rPr>
          <w:b w:val="0"/>
          <w:i/>
          <w:sz w:val="24"/>
          <w:szCs w:val="24"/>
        </w:rPr>
        <w:tab/>
      </w:r>
    </w:p>
    <w:p w14:paraId="21FF1183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514F9C37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№____</w:t>
      </w:r>
    </w:p>
    <w:p w14:paraId="7628CAB6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Дата:____________</w:t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sz w:val="24"/>
          <w:szCs w:val="24"/>
        </w:rPr>
        <w:t>Конкурсной комисси</w:t>
      </w:r>
      <w:r w:rsidR="00085C35" w:rsidRPr="007520E1">
        <w:rPr>
          <w:sz w:val="24"/>
          <w:szCs w:val="24"/>
        </w:rPr>
        <w:t>и</w:t>
      </w:r>
    </w:p>
    <w:p w14:paraId="15F59511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ind w:left="5380" w:firstLine="992"/>
        <w:rPr>
          <w:b w:val="0"/>
          <w:sz w:val="24"/>
          <w:szCs w:val="24"/>
        </w:rPr>
      </w:pPr>
      <w:r w:rsidRPr="007520E1">
        <w:rPr>
          <w:sz w:val="24"/>
          <w:szCs w:val="24"/>
        </w:rPr>
        <w:t>АКБ «Кишлок курилиш банк»</w:t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</w:p>
    <w:p w14:paraId="096464DA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6B7DB118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  <w:r w:rsidRPr="007520E1">
        <w:rPr>
          <w:sz w:val="24"/>
          <w:szCs w:val="24"/>
        </w:rPr>
        <w:t xml:space="preserve">        </w:t>
      </w:r>
    </w:p>
    <w:p w14:paraId="4FFFE4DF" w14:textId="77777777" w:rsidR="00125AD7" w:rsidRPr="007520E1" w:rsidRDefault="00125AD7" w:rsidP="00125AD7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26FC224B" w14:textId="77777777" w:rsidR="00125AD7" w:rsidRPr="007520E1" w:rsidRDefault="00125AD7" w:rsidP="00125AD7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Техническое предложение  на конкурс __________________</w:t>
      </w:r>
      <w:r w:rsidRPr="007520E1">
        <w:rPr>
          <w:b w:val="0"/>
          <w:sz w:val="24"/>
          <w:szCs w:val="24"/>
        </w:rPr>
        <w:t>(</w:t>
      </w:r>
      <w:r w:rsidRPr="007520E1">
        <w:rPr>
          <w:b w:val="0"/>
          <w:i/>
          <w:sz w:val="24"/>
          <w:szCs w:val="24"/>
        </w:rPr>
        <w:t>указать предмет конкурса</w:t>
      </w:r>
      <w:r w:rsidRPr="007520E1">
        <w:rPr>
          <w:b w:val="0"/>
          <w:sz w:val="24"/>
          <w:szCs w:val="24"/>
        </w:rPr>
        <w:t>)</w:t>
      </w:r>
    </w:p>
    <w:p w14:paraId="31BC6493" w14:textId="77777777" w:rsidR="00125AD7" w:rsidRPr="007520E1" w:rsidRDefault="00125AD7" w:rsidP="00125AD7">
      <w:pPr>
        <w:pStyle w:val="30"/>
        <w:shd w:val="clear" w:color="auto" w:fill="auto"/>
        <w:spacing w:after="0" w:line="240" w:lineRule="exact"/>
        <w:ind w:left="120"/>
        <w:rPr>
          <w:sz w:val="24"/>
          <w:szCs w:val="24"/>
        </w:rPr>
      </w:pPr>
      <w:r w:rsidRPr="007520E1">
        <w:rPr>
          <w:sz w:val="24"/>
          <w:szCs w:val="24"/>
        </w:rPr>
        <w:t>Уважаемые дамы и господа!</w:t>
      </w:r>
    </w:p>
    <w:p w14:paraId="236B2043" w14:textId="77777777" w:rsidR="00125AD7" w:rsidRPr="007520E1" w:rsidRDefault="00125AD7" w:rsidP="00125AD7">
      <w:pPr>
        <w:pStyle w:val="30"/>
        <w:shd w:val="clear" w:color="auto" w:fill="auto"/>
        <w:spacing w:after="0" w:line="240" w:lineRule="exact"/>
        <w:ind w:left="120"/>
        <w:rPr>
          <w:sz w:val="24"/>
          <w:szCs w:val="24"/>
        </w:rPr>
      </w:pPr>
    </w:p>
    <w:p w14:paraId="1D8E4F2C" w14:textId="7A086CFF" w:rsidR="00125AD7" w:rsidRPr="007520E1" w:rsidRDefault="00125AD7" w:rsidP="00E372A7">
      <w:pPr>
        <w:pStyle w:val="20"/>
        <w:shd w:val="clear" w:color="auto" w:fill="auto"/>
        <w:tabs>
          <w:tab w:val="left" w:pos="1821"/>
          <w:tab w:val="left" w:leader="underscore" w:pos="8319"/>
        </w:tabs>
        <w:spacing w:before="0" w:line="313" w:lineRule="exact"/>
        <w:ind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Изучив</w:t>
      </w:r>
      <w:r w:rsidRPr="007520E1">
        <w:rPr>
          <w:sz w:val="24"/>
          <w:szCs w:val="24"/>
        </w:rPr>
        <w:tab/>
        <w:t>документацию для конкурсных торгов на поставку</w:t>
      </w:r>
      <w:r w:rsidR="00E372A7">
        <w:rPr>
          <w:sz w:val="24"/>
          <w:szCs w:val="24"/>
        </w:rPr>
        <w:t>____________</w:t>
      </w:r>
      <w:r w:rsidRPr="007520E1">
        <w:rPr>
          <w:sz w:val="24"/>
          <w:szCs w:val="24"/>
        </w:rPr>
        <w:tab/>
      </w:r>
      <w:r w:rsidR="00E372A7">
        <w:rPr>
          <w:sz w:val="24"/>
          <w:szCs w:val="24"/>
        </w:rPr>
        <w:t>____</w:t>
      </w:r>
      <w:r w:rsidRPr="007520E1">
        <w:rPr>
          <w:rStyle w:val="61"/>
          <w:i w:val="0"/>
        </w:rPr>
        <w:t>настоящим</w:t>
      </w:r>
      <w:r w:rsidR="00E372A7">
        <w:rPr>
          <w:rStyle w:val="61"/>
          <w:i w:val="0"/>
        </w:rPr>
        <w:t xml:space="preserve"> </w:t>
      </w:r>
      <w:r w:rsidRPr="007520E1">
        <w:rPr>
          <w:rStyle w:val="61"/>
          <w:i w:val="0"/>
        </w:rPr>
        <w:t>удостоверяем, мы, нижеподписавшиеся</w:t>
      </w:r>
      <w:r w:rsidRPr="007520E1">
        <w:rPr>
          <w:rStyle w:val="61"/>
        </w:rPr>
        <w:t xml:space="preserve"> </w:t>
      </w:r>
      <w:r w:rsidRPr="007520E1">
        <w:rPr>
          <w:rStyle w:val="61"/>
          <w:i w:val="0"/>
        </w:rPr>
        <w:t>(</w:t>
      </w:r>
      <w:r w:rsidRPr="007520E1">
        <w:rPr>
          <w:i/>
          <w:sz w:val="24"/>
          <w:szCs w:val="24"/>
        </w:rPr>
        <w:t>полное наименование Участника</w:t>
      </w:r>
      <w:r w:rsidR="00E372A7">
        <w:rPr>
          <w:i/>
          <w:sz w:val="24"/>
          <w:szCs w:val="24"/>
        </w:rPr>
        <w:t xml:space="preserve"> </w:t>
      </w:r>
      <w:r w:rsidRPr="007520E1">
        <w:rPr>
          <w:i/>
          <w:sz w:val="24"/>
          <w:szCs w:val="24"/>
        </w:rPr>
        <w:t>конкурса</w:t>
      </w:r>
      <w:r w:rsidRPr="007520E1">
        <w:rPr>
          <w:sz w:val="24"/>
          <w:szCs w:val="24"/>
        </w:rPr>
        <w:t>),</w:t>
      </w:r>
      <w:r w:rsidRPr="007520E1">
        <w:rPr>
          <w:rStyle w:val="61"/>
        </w:rPr>
        <w:t xml:space="preserve"> </w:t>
      </w:r>
      <w:r w:rsidRPr="00E372A7">
        <w:rPr>
          <w:rStyle w:val="61"/>
          <w:i w:val="0"/>
          <w:iCs w:val="0"/>
        </w:rPr>
        <w:t>предлагаем</w:t>
      </w:r>
      <w:r w:rsidR="00E372A7" w:rsidRPr="00E372A7">
        <w:rPr>
          <w:rStyle w:val="61"/>
          <w:i w:val="0"/>
          <w:iCs w:val="0"/>
        </w:rPr>
        <w:t xml:space="preserve"> </w:t>
      </w:r>
      <w:r w:rsidRPr="00E372A7">
        <w:rPr>
          <w:rStyle w:val="61"/>
          <w:i w:val="0"/>
          <w:iCs w:val="0"/>
        </w:rPr>
        <w:t>к</w:t>
      </w:r>
      <w:r w:rsidR="006C1033" w:rsidRPr="00E372A7">
        <w:rPr>
          <w:rStyle w:val="61"/>
          <w:i w:val="0"/>
          <w:iCs w:val="0"/>
        </w:rPr>
        <w:t xml:space="preserve"> </w:t>
      </w:r>
      <w:r w:rsidRPr="00E372A7">
        <w:rPr>
          <w:rStyle w:val="61"/>
          <w:i w:val="0"/>
          <w:iCs w:val="0"/>
        </w:rPr>
        <w:t>поставке</w:t>
      </w:r>
      <w:r w:rsidR="006C1033" w:rsidRPr="007520E1">
        <w:rPr>
          <w:rStyle w:val="61"/>
        </w:rPr>
        <w:t xml:space="preserve"> </w:t>
      </w:r>
      <w:r w:rsidRPr="007520E1">
        <w:rPr>
          <w:sz w:val="24"/>
          <w:szCs w:val="24"/>
        </w:rPr>
        <w:t>(</w:t>
      </w:r>
      <w:r w:rsidRPr="00E372A7">
        <w:rPr>
          <w:i/>
          <w:iCs/>
          <w:sz w:val="24"/>
          <w:szCs w:val="24"/>
        </w:rPr>
        <w:t>указать наименование предлагаемой продукции,</w:t>
      </w:r>
      <w:r w:rsidR="00E372A7">
        <w:rPr>
          <w:i/>
          <w:iCs/>
          <w:sz w:val="24"/>
          <w:szCs w:val="24"/>
        </w:rPr>
        <w:t xml:space="preserve"> </w:t>
      </w:r>
      <w:r w:rsidRPr="00E372A7">
        <w:rPr>
          <w:rStyle w:val="24"/>
        </w:rPr>
        <w:t>марку или модель</w:t>
      </w:r>
      <w:r w:rsidRPr="007520E1">
        <w:rPr>
          <w:rStyle w:val="24"/>
        </w:rPr>
        <w:t>)</w:t>
      </w:r>
      <w:r w:rsidRPr="007520E1">
        <w:rPr>
          <w:sz w:val="24"/>
          <w:szCs w:val="24"/>
        </w:rPr>
        <w:t xml:space="preserve"> в количестве</w:t>
      </w:r>
      <w:r w:rsidR="00E372A7">
        <w:rPr>
          <w:sz w:val="24"/>
          <w:szCs w:val="24"/>
        </w:rPr>
        <w:t xml:space="preserve"> ___ </w:t>
      </w:r>
      <w:r w:rsidRPr="007520E1">
        <w:rPr>
          <w:sz w:val="24"/>
          <w:szCs w:val="24"/>
        </w:rPr>
        <w:t>.</w:t>
      </w:r>
    </w:p>
    <w:p w14:paraId="777FFD09" w14:textId="77777777" w:rsidR="00125AD7" w:rsidRPr="007520E1" w:rsidRDefault="00125AD7" w:rsidP="00125AD7">
      <w:pPr>
        <w:pStyle w:val="20"/>
        <w:shd w:val="clear" w:color="auto" w:fill="auto"/>
        <w:spacing w:before="0" w:line="313" w:lineRule="exact"/>
        <w:ind w:right="180"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Мы обязуемся поставить товары/работы/услуги по договору, который будет заключен с Победителем конкурса, в полном соответствии с данным техническим предложением.</w:t>
      </w:r>
    </w:p>
    <w:p w14:paraId="041B2900" w14:textId="77777777" w:rsidR="00125AD7" w:rsidRPr="007520E1" w:rsidRDefault="00125AD7" w:rsidP="00125AD7">
      <w:pPr>
        <w:pStyle w:val="20"/>
        <w:shd w:val="clear" w:color="auto" w:fill="auto"/>
        <w:spacing w:before="0" w:line="313" w:lineRule="exact"/>
        <w:ind w:right="180"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Мы согласны придерживаться положений настоящего предложения в течение 90 дней, начиная с даты, установленной как день окончания приема Конкурсных предложений. Это Конкурсное предложение будет оставаться для нас обязательным и может быть принято в любой момент до истечения указанного периода.</w:t>
      </w:r>
    </w:p>
    <w:p w14:paraId="210099AD" w14:textId="77777777" w:rsidR="00125AD7" w:rsidRPr="007520E1" w:rsidRDefault="00125AD7" w:rsidP="00125AD7">
      <w:pPr>
        <w:pStyle w:val="20"/>
        <w:shd w:val="clear" w:color="auto" w:fill="auto"/>
        <w:spacing w:before="0" w:line="313" w:lineRule="exact"/>
        <w:ind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Приложения:</w:t>
      </w:r>
    </w:p>
    <w:p w14:paraId="2F144FED" w14:textId="77777777" w:rsidR="00125AD7" w:rsidRPr="007520E1" w:rsidRDefault="00125AD7" w:rsidP="00125AD7">
      <w:pPr>
        <w:pStyle w:val="20"/>
        <w:numPr>
          <w:ilvl w:val="0"/>
          <w:numId w:val="32"/>
        </w:numPr>
        <w:shd w:val="clear" w:color="auto" w:fill="auto"/>
        <w:tabs>
          <w:tab w:val="left" w:pos="861"/>
        </w:tabs>
        <w:spacing w:before="0" w:line="313" w:lineRule="exact"/>
        <w:ind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сравнительная таблица технических характеристик предлагаемой</w:t>
      </w:r>
    </w:p>
    <w:p w14:paraId="394AF4EA" w14:textId="77777777" w:rsidR="00125AD7" w:rsidRPr="007520E1" w:rsidRDefault="00125AD7" w:rsidP="00125AD7">
      <w:pPr>
        <w:pStyle w:val="20"/>
        <w:shd w:val="clear" w:color="auto" w:fill="auto"/>
        <w:tabs>
          <w:tab w:val="left" w:leader="underscore" w:pos="1821"/>
        </w:tabs>
        <w:spacing w:before="0" w:line="313" w:lineRule="exact"/>
        <w:ind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продукции на</w:t>
      </w:r>
      <w:r w:rsidRPr="007520E1">
        <w:rPr>
          <w:sz w:val="24"/>
          <w:szCs w:val="24"/>
        </w:rPr>
        <w:tab/>
        <w:t>листах;</w:t>
      </w:r>
    </w:p>
    <w:p w14:paraId="0BA2893B" w14:textId="304A7DC8" w:rsidR="00125AD7" w:rsidRPr="007520E1" w:rsidRDefault="00125AD7" w:rsidP="00125AD7">
      <w:pPr>
        <w:pStyle w:val="20"/>
        <w:numPr>
          <w:ilvl w:val="0"/>
          <w:numId w:val="32"/>
        </w:numPr>
        <w:shd w:val="clear" w:color="auto" w:fill="auto"/>
        <w:tabs>
          <w:tab w:val="left" w:pos="790"/>
        </w:tabs>
        <w:spacing w:before="0" w:line="313" w:lineRule="exact"/>
        <w:ind w:right="180"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перечень технической документации (брошюры, технические паспорта, инструкция по эксплуатации и т.п. или иные документы, содержащие полное и подробное описание предлагаемого товара</w:t>
      </w:r>
      <w:r w:rsidR="00E372A7" w:rsidRPr="00EF75D9">
        <w:rPr>
          <w:sz w:val="24"/>
          <w:szCs w:val="24"/>
        </w:rPr>
        <w:t>)</w:t>
      </w:r>
      <w:r w:rsidRPr="00EF75D9">
        <w:rPr>
          <w:sz w:val="24"/>
          <w:szCs w:val="24"/>
        </w:rPr>
        <w:t>.</w:t>
      </w:r>
    </w:p>
    <w:p w14:paraId="75775633" w14:textId="77777777" w:rsidR="00125AD7" w:rsidRPr="007520E1" w:rsidRDefault="00125AD7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  <w:r w:rsidRPr="007520E1">
        <w:rPr>
          <w:sz w:val="24"/>
          <w:szCs w:val="24"/>
        </w:rPr>
        <w:t>Представляемые документы должны быть прошнурованы, пронумерованы и скреплены подписью уполномоченного лица и печатью участника конкурса, документы должны быть представлены на русском языке.</w:t>
      </w:r>
    </w:p>
    <w:p w14:paraId="7E32E473" w14:textId="77777777" w:rsidR="00125AD7" w:rsidRPr="007520E1" w:rsidRDefault="00125AD7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01730EC9" w14:textId="77777777" w:rsidR="00B447C9" w:rsidRPr="007520E1" w:rsidRDefault="00B447C9" w:rsidP="00B447C9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sz w:val="24"/>
          <w:szCs w:val="24"/>
        </w:rPr>
        <w:t>___________________________</w:t>
      </w:r>
      <w:r w:rsidRPr="007520E1">
        <w:rPr>
          <w:b w:val="0"/>
          <w:sz w:val="24"/>
          <w:szCs w:val="24"/>
        </w:rPr>
        <w:t>(</w:t>
      </w:r>
      <w:r w:rsidRPr="007520E1">
        <w:rPr>
          <w:b w:val="0"/>
          <w:i/>
          <w:sz w:val="24"/>
          <w:szCs w:val="24"/>
        </w:rPr>
        <w:t>подпись уполномоченного лица</w:t>
      </w:r>
      <w:r w:rsidRPr="007520E1">
        <w:rPr>
          <w:b w:val="0"/>
          <w:sz w:val="24"/>
          <w:szCs w:val="24"/>
        </w:rPr>
        <w:t>)</w:t>
      </w:r>
    </w:p>
    <w:p w14:paraId="360AE400" w14:textId="77777777" w:rsidR="00B447C9" w:rsidRPr="007520E1" w:rsidRDefault="00B447C9" w:rsidP="00B447C9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sz w:val="24"/>
          <w:szCs w:val="24"/>
        </w:rPr>
        <w:t>___________________________</w:t>
      </w:r>
      <w:r w:rsidRPr="007520E1">
        <w:rPr>
          <w:b w:val="0"/>
          <w:sz w:val="24"/>
          <w:szCs w:val="24"/>
        </w:rPr>
        <w:t>(</w:t>
      </w:r>
      <w:r w:rsidRPr="007520E1">
        <w:rPr>
          <w:b w:val="0"/>
          <w:i/>
          <w:sz w:val="24"/>
          <w:szCs w:val="24"/>
        </w:rPr>
        <w:t>ФИО и должность уполномоченного лица</w:t>
      </w:r>
      <w:r w:rsidRPr="007520E1">
        <w:rPr>
          <w:b w:val="0"/>
          <w:sz w:val="24"/>
          <w:szCs w:val="24"/>
        </w:rPr>
        <w:t>)</w:t>
      </w:r>
    </w:p>
    <w:p w14:paraId="5AD9A991" w14:textId="77777777" w:rsidR="00B447C9" w:rsidRPr="007520E1" w:rsidRDefault="00B447C9" w:rsidP="00B447C9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М.П.</w:t>
      </w:r>
    </w:p>
    <w:p w14:paraId="6B4B159C" w14:textId="4EE36FDF" w:rsidR="00B447C9" w:rsidRPr="007520E1" w:rsidRDefault="00B447C9" w:rsidP="00B447C9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Дата: «___»___________ 20</w:t>
      </w:r>
      <w:r w:rsidR="00EE1CBD" w:rsidRPr="007520E1">
        <w:rPr>
          <w:b w:val="0"/>
          <w:sz w:val="24"/>
          <w:szCs w:val="24"/>
        </w:rPr>
        <w:t>2</w:t>
      </w:r>
      <w:r w:rsidR="00315005" w:rsidRPr="007520E1">
        <w:rPr>
          <w:b w:val="0"/>
          <w:sz w:val="24"/>
          <w:szCs w:val="24"/>
        </w:rPr>
        <w:t>1</w:t>
      </w:r>
      <w:r w:rsidRPr="007520E1">
        <w:rPr>
          <w:b w:val="0"/>
          <w:sz w:val="24"/>
          <w:szCs w:val="24"/>
        </w:rPr>
        <w:t xml:space="preserve"> г.</w:t>
      </w:r>
    </w:p>
    <w:p w14:paraId="3A88FE21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348A0697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2E2B9716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595004BA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6DD23653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347AF76D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6C72F260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10C94EA7" w14:textId="77777777" w:rsidR="00B447C9" w:rsidRPr="007520E1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15DB2739" w14:textId="34C820F9" w:rsidR="00B447C9" w:rsidRDefault="00B447C9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7CA5B696" w14:textId="77777777" w:rsidR="00E372A7" w:rsidRPr="007520E1" w:rsidRDefault="00E372A7" w:rsidP="00125AD7">
      <w:pPr>
        <w:pStyle w:val="60"/>
        <w:shd w:val="clear" w:color="auto" w:fill="auto"/>
        <w:spacing w:line="295" w:lineRule="exact"/>
        <w:ind w:right="180" w:firstLine="600"/>
        <w:rPr>
          <w:sz w:val="24"/>
          <w:szCs w:val="24"/>
        </w:rPr>
      </w:pPr>
    </w:p>
    <w:p w14:paraId="6DFC5561" w14:textId="3D767FBB" w:rsidR="00D50983" w:rsidRPr="007520E1" w:rsidRDefault="00D50983" w:rsidP="00D50983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№5 (продолжение)</w:t>
      </w:r>
    </w:p>
    <w:p w14:paraId="137C8549" w14:textId="0464686C" w:rsidR="00B447C9" w:rsidRPr="007520E1" w:rsidRDefault="00D50983" w:rsidP="00125AD7">
      <w:pPr>
        <w:pStyle w:val="60"/>
        <w:shd w:val="clear" w:color="auto" w:fill="auto"/>
        <w:spacing w:line="295" w:lineRule="exact"/>
        <w:ind w:right="180" w:firstLine="600"/>
        <w:rPr>
          <w:i w:val="0"/>
          <w:sz w:val="24"/>
          <w:szCs w:val="24"/>
        </w:rPr>
      </w:pPr>
      <w:r w:rsidRPr="007520E1">
        <w:rPr>
          <w:i w:val="0"/>
          <w:sz w:val="24"/>
          <w:szCs w:val="24"/>
        </w:rPr>
        <w:t xml:space="preserve"> </w:t>
      </w:r>
    </w:p>
    <w:p w14:paraId="2B11F140" w14:textId="77777777" w:rsidR="004778DE" w:rsidRPr="007520E1" w:rsidRDefault="004778DE" w:rsidP="004778DE">
      <w:pPr>
        <w:pStyle w:val="23"/>
        <w:keepNext/>
        <w:keepLines/>
        <w:shd w:val="clear" w:color="auto" w:fill="auto"/>
        <w:spacing w:line="240" w:lineRule="exact"/>
        <w:jc w:val="center"/>
        <w:rPr>
          <w:b w:val="0"/>
          <w:i/>
          <w:sz w:val="24"/>
          <w:szCs w:val="24"/>
        </w:rPr>
      </w:pPr>
      <w:bookmarkStart w:id="2" w:name="bookmark9"/>
      <w:r w:rsidRPr="007520E1">
        <w:rPr>
          <w:sz w:val="24"/>
          <w:szCs w:val="24"/>
        </w:rPr>
        <w:t>Сравнительная таблица технических характеристик на предлагаемую продукцию</w:t>
      </w:r>
      <w:bookmarkEnd w:id="2"/>
    </w:p>
    <w:p w14:paraId="6A60F2C6" w14:textId="2B4DC4DA" w:rsidR="00B447C9" w:rsidRPr="007520E1" w:rsidRDefault="00D50983" w:rsidP="00D50983">
      <w:pPr>
        <w:pStyle w:val="60"/>
        <w:shd w:val="clear" w:color="auto" w:fill="auto"/>
        <w:spacing w:line="295" w:lineRule="exact"/>
        <w:ind w:right="180"/>
        <w:jc w:val="center"/>
        <w:rPr>
          <w:rStyle w:val="24"/>
        </w:rPr>
      </w:pPr>
      <w:r w:rsidRPr="007520E1">
        <w:rPr>
          <w:rStyle w:val="24"/>
        </w:rPr>
        <w:t>Конкурс________________</w:t>
      </w:r>
      <w:r w:rsidRPr="007520E1">
        <w:rPr>
          <w:sz w:val="24"/>
          <w:szCs w:val="24"/>
        </w:rPr>
        <w:tab/>
      </w:r>
      <w:r w:rsidRPr="007520E1">
        <w:rPr>
          <w:rStyle w:val="24"/>
        </w:rPr>
        <w:t>(наименование поставляемого ПО)</w:t>
      </w:r>
    </w:p>
    <w:p w14:paraId="6185A973" w14:textId="77777777" w:rsidR="00AD066D" w:rsidRPr="007520E1" w:rsidRDefault="00AD066D" w:rsidP="00D50983">
      <w:pPr>
        <w:pStyle w:val="60"/>
        <w:shd w:val="clear" w:color="auto" w:fill="auto"/>
        <w:spacing w:line="295" w:lineRule="exact"/>
        <w:ind w:right="180"/>
        <w:jc w:val="center"/>
        <w:rPr>
          <w:i w:val="0"/>
          <w:sz w:val="24"/>
          <w:szCs w:val="24"/>
        </w:rPr>
      </w:pPr>
    </w:p>
    <w:tbl>
      <w:tblPr>
        <w:tblW w:w="10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"/>
        <w:gridCol w:w="3875"/>
        <w:gridCol w:w="3543"/>
        <w:gridCol w:w="2410"/>
      </w:tblGrid>
      <w:tr w:rsidR="00D50983" w:rsidRPr="007520E1" w14:paraId="26550B67" w14:textId="77777777" w:rsidTr="00F573D5">
        <w:trPr>
          <w:trHeight w:hRule="exact" w:val="31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38E95" w14:textId="1140F0D6" w:rsidR="00D50983" w:rsidRPr="007520E1" w:rsidRDefault="00D50983" w:rsidP="004F6110">
            <w:pPr>
              <w:pStyle w:val="20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CB589" w14:textId="0DAA66E3" w:rsidR="00D50983" w:rsidRPr="007520E1" w:rsidRDefault="00D50983" w:rsidP="004F6110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Функциональные требования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581E6" w14:textId="5A188BBB" w:rsidR="00D50983" w:rsidRPr="007520E1" w:rsidRDefault="00F573D5" w:rsidP="00F573D5">
            <w:pPr>
              <w:pStyle w:val="20"/>
              <w:shd w:val="clear" w:color="auto" w:fill="auto"/>
              <w:spacing w:before="0" w:after="24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Примечание</w:t>
            </w:r>
          </w:p>
        </w:tc>
      </w:tr>
      <w:tr w:rsidR="00D50983" w:rsidRPr="007520E1" w14:paraId="6E86900D" w14:textId="77777777" w:rsidTr="00E372A7">
        <w:trPr>
          <w:trHeight w:hRule="exact" w:val="101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E7D8F" w14:textId="77777777" w:rsidR="00D50983" w:rsidRPr="007520E1" w:rsidRDefault="00D50983" w:rsidP="004778DE">
            <w:pPr>
              <w:pStyle w:val="20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№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37D4B" w14:textId="388CAFC5" w:rsidR="00D50983" w:rsidRPr="007520E1" w:rsidRDefault="00D50983" w:rsidP="00AD066D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Показатель, согласно</w:t>
            </w:r>
          </w:p>
          <w:p w14:paraId="79DB6F1A" w14:textId="2A7EF39F" w:rsidR="00D50983" w:rsidRPr="007520E1" w:rsidRDefault="00D50983" w:rsidP="004778D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требованиям технического</w:t>
            </w:r>
          </w:p>
          <w:p w14:paraId="724244C9" w14:textId="77777777" w:rsidR="00D50983" w:rsidRPr="007520E1" w:rsidRDefault="00D50983" w:rsidP="004778D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задания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17772" w14:textId="3558CEBD" w:rsidR="00D50983" w:rsidRPr="007520E1" w:rsidRDefault="00D50983" w:rsidP="00AD066D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Показатель, согласно</w:t>
            </w:r>
          </w:p>
          <w:p w14:paraId="284D3BF7" w14:textId="15C157FA" w:rsidR="00D50983" w:rsidRPr="007520E1" w:rsidRDefault="00D50983" w:rsidP="00AD066D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предложению участника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154FF" w14:textId="5147251C" w:rsidR="00D50983" w:rsidRPr="007520E1" w:rsidRDefault="00F573D5" w:rsidP="004778D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Соответствует /         Не соответствует</w:t>
            </w:r>
          </w:p>
        </w:tc>
      </w:tr>
      <w:tr w:rsidR="00D50983" w:rsidRPr="007520E1" w14:paraId="2723A438" w14:textId="77777777" w:rsidTr="00F573D5">
        <w:trPr>
          <w:trHeight w:hRule="exact" w:val="198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3E6C0" w14:textId="77777777" w:rsidR="00D50983" w:rsidRPr="007520E1" w:rsidRDefault="00D50983" w:rsidP="004778DE">
            <w:pPr>
              <w:pStyle w:val="20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7006A" w14:textId="77777777" w:rsidR="00D50983" w:rsidRPr="007520E1" w:rsidRDefault="00D50983" w:rsidP="00477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>ПО должно обеспечивать выпуск (персонализацию) карт платежных систем ХУМО, VISA, Uzcard на картах любого завода-изготовителя, выбранного банком, с контактными, бесконтактными и дуальными чипами всех моделей.</w:t>
            </w:r>
          </w:p>
          <w:p w14:paraId="77815F2D" w14:textId="77777777" w:rsidR="00D50983" w:rsidRPr="007520E1" w:rsidRDefault="00D50983" w:rsidP="00D509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>На первом этапе – карты ХУМО и VISA;</w:t>
            </w:r>
          </w:p>
          <w:p w14:paraId="23DBD3C0" w14:textId="392D2634" w:rsidR="00D50983" w:rsidRPr="007520E1" w:rsidRDefault="00D50983" w:rsidP="00D50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>на втором этапе – карты Uzcard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30E81" w14:textId="48AE2D82" w:rsidR="00D50983" w:rsidRPr="007520E1" w:rsidRDefault="00D50983" w:rsidP="00D509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 xml:space="preserve">ПО обеспечивает выпуск (персонализацию) карт платежных систем </w:t>
            </w:r>
            <w:r w:rsidRPr="007520E1">
              <w:rPr>
                <w:rFonts w:ascii="Times New Roman" w:hAnsi="Times New Roman" w:cs="Times New Roman"/>
                <w:b/>
                <w:sz w:val="20"/>
                <w:szCs w:val="20"/>
              </w:rPr>
              <w:t>ХУМО, VISA</w:t>
            </w:r>
            <w:r w:rsidRPr="007520E1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, </w:t>
            </w:r>
            <w:r w:rsidRPr="007520E1">
              <w:rPr>
                <w:rFonts w:ascii="Times New Roman" w:hAnsi="Times New Roman" w:cs="Times New Roman"/>
                <w:b/>
                <w:sz w:val="20"/>
                <w:szCs w:val="20"/>
              </w:rPr>
              <w:t>Uzcard</w:t>
            </w: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 xml:space="preserve"> на картах любого завода-изготовителя, выбранного банком, с контактными, бесконтактными и дуальными чипами всех моделей. На первом этапе – карты ХУМО и VISA;</w:t>
            </w:r>
          </w:p>
          <w:p w14:paraId="43572F70" w14:textId="39904F1E" w:rsidR="00D50983" w:rsidRPr="007520E1" w:rsidRDefault="00D50983" w:rsidP="00D50983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>на втором этапе – карты Uzcard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3A87E" w14:textId="14839E16" w:rsidR="00D50983" w:rsidRPr="007520E1" w:rsidRDefault="00D50983" w:rsidP="00D50983">
            <w:pPr>
              <w:jc w:val="both"/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>Соответствует.</w:t>
            </w:r>
          </w:p>
        </w:tc>
      </w:tr>
      <w:tr w:rsidR="00D50983" w:rsidRPr="007520E1" w14:paraId="49BD7824" w14:textId="77777777" w:rsidTr="00F573D5">
        <w:trPr>
          <w:trHeight w:hRule="exact" w:val="48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FC5E6" w14:textId="77777777" w:rsidR="00D50983" w:rsidRPr="007520E1" w:rsidRDefault="00D50983" w:rsidP="004778DE">
            <w:pPr>
              <w:pStyle w:val="20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4E901" w14:textId="5F53B356" w:rsidR="00D50983" w:rsidRPr="007520E1" w:rsidRDefault="00D50983" w:rsidP="00477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0E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BA9B2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A05CE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</w:tr>
      <w:tr w:rsidR="00D50983" w:rsidRPr="007520E1" w14:paraId="1DAB19A7" w14:textId="77777777" w:rsidTr="00F573D5">
        <w:trPr>
          <w:trHeight w:hRule="exact" w:val="48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6E1C9" w14:textId="77777777" w:rsidR="00D50983" w:rsidRPr="007520E1" w:rsidRDefault="00D50983" w:rsidP="004778DE">
            <w:pPr>
              <w:pStyle w:val="20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5C488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173BE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120DE0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</w:tr>
      <w:tr w:rsidR="00D50983" w:rsidRPr="007520E1" w14:paraId="791B6BD6" w14:textId="77777777" w:rsidTr="00F573D5">
        <w:trPr>
          <w:trHeight w:hRule="exact" w:val="48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3D5E3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CBC16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86192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4061E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</w:tr>
      <w:tr w:rsidR="00D50983" w:rsidRPr="007520E1" w14:paraId="65B8007D" w14:textId="77777777" w:rsidTr="00F573D5">
        <w:trPr>
          <w:trHeight w:hRule="exact" w:val="49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4E0C3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FEC5E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BBE6C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4FAD8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</w:tr>
      <w:tr w:rsidR="00D50983" w:rsidRPr="007520E1" w14:paraId="7698E5B9" w14:textId="77777777" w:rsidTr="00F573D5">
        <w:trPr>
          <w:trHeight w:hRule="exact" w:val="49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BB50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31C95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C4CDB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D4766" w14:textId="77777777" w:rsidR="00D50983" w:rsidRPr="007520E1" w:rsidRDefault="00D50983" w:rsidP="004778DE">
            <w:pPr>
              <w:rPr>
                <w:rFonts w:ascii="Times New Roman" w:hAnsi="Times New Roman" w:cs="Times New Roman"/>
              </w:rPr>
            </w:pPr>
          </w:p>
        </w:tc>
      </w:tr>
    </w:tbl>
    <w:p w14:paraId="62B1E9F5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5E6950AA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094882D8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3DD06053" w14:textId="77777777" w:rsidR="00E37E36" w:rsidRPr="007520E1" w:rsidRDefault="00E37E36" w:rsidP="00E37E36">
      <w:pPr>
        <w:pStyle w:val="20"/>
        <w:shd w:val="clear" w:color="auto" w:fill="auto"/>
        <w:spacing w:before="0" w:line="240" w:lineRule="exact"/>
        <w:ind w:left="320" w:firstLine="0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Ф.И.О. и подпись руководителя или уполномоченного лица участника</w:t>
      </w:r>
    </w:p>
    <w:p w14:paraId="7E0C3168" w14:textId="77777777" w:rsidR="00E37E36" w:rsidRPr="007520E1" w:rsidRDefault="00E37E36" w:rsidP="00E37E36">
      <w:pPr>
        <w:pStyle w:val="20"/>
        <w:shd w:val="clear" w:color="auto" w:fill="auto"/>
        <w:spacing w:before="0" w:line="240" w:lineRule="exact"/>
        <w:ind w:left="320" w:firstLine="0"/>
        <w:jc w:val="left"/>
        <w:rPr>
          <w:sz w:val="24"/>
          <w:szCs w:val="24"/>
        </w:rPr>
      </w:pPr>
    </w:p>
    <w:p w14:paraId="34D05A25" w14:textId="77777777" w:rsidR="00E37E36" w:rsidRPr="007520E1" w:rsidRDefault="00E37E36" w:rsidP="00E37E36">
      <w:pPr>
        <w:pStyle w:val="20"/>
        <w:shd w:val="clear" w:color="auto" w:fill="auto"/>
        <w:spacing w:before="0" w:line="240" w:lineRule="exact"/>
        <w:ind w:left="320" w:firstLine="0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М.П.</w:t>
      </w:r>
    </w:p>
    <w:p w14:paraId="381EFE8E" w14:textId="77777777" w:rsidR="004778DE" w:rsidRPr="007520E1" w:rsidRDefault="00E37E36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  <w:r w:rsidRPr="007520E1">
        <w:rPr>
          <w:i w:val="0"/>
          <w:sz w:val="24"/>
          <w:szCs w:val="24"/>
        </w:rPr>
        <w:tab/>
      </w:r>
      <w:r w:rsidRPr="007520E1">
        <w:rPr>
          <w:i w:val="0"/>
          <w:sz w:val="24"/>
          <w:szCs w:val="24"/>
        </w:rPr>
        <w:tab/>
      </w:r>
    </w:p>
    <w:p w14:paraId="18186182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7A617C7C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08F18D19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35BEA8DC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6E60E346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15FBEF17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7D10062A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6AC97E07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4EF4CDA6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208243EE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4074C725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0EB86710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5356797F" w14:textId="4471747E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</w:t>
      </w:r>
      <w:r w:rsidR="00D50983" w:rsidRPr="007520E1">
        <w:rPr>
          <w:b w:val="0"/>
          <w:i/>
          <w:sz w:val="24"/>
          <w:szCs w:val="24"/>
        </w:rPr>
        <w:t>6</w:t>
      </w:r>
    </w:p>
    <w:p w14:paraId="377FEF2E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rPr>
          <w:b w:val="0"/>
          <w:i/>
          <w:sz w:val="24"/>
          <w:szCs w:val="24"/>
        </w:rPr>
      </w:pPr>
    </w:p>
    <w:p w14:paraId="42077CB8" w14:textId="77777777" w:rsidR="00DB57AB" w:rsidRPr="007520E1" w:rsidRDefault="00DB57AB" w:rsidP="00DB57AB">
      <w:pPr>
        <w:pStyle w:val="23"/>
        <w:keepNext/>
        <w:keepLines/>
        <w:shd w:val="clear" w:color="auto" w:fill="auto"/>
        <w:tabs>
          <w:tab w:val="center" w:pos="5032"/>
          <w:tab w:val="left" w:pos="8629"/>
        </w:tabs>
        <w:spacing w:line="240" w:lineRule="exac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tab/>
        <w:t>НА ФИРМЕННОМ БЛАНКЕ УЧАСТНИКА</w:t>
      </w:r>
      <w:r w:rsidRPr="007520E1">
        <w:rPr>
          <w:b w:val="0"/>
          <w:i/>
          <w:sz w:val="24"/>
          <w:szCs w:val="24"/>
        </w:rPr>
        <w:tab/>
      </w:r>
    </w:p>
    <w:p w14:paraId="344883D9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5CF6EFFA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</w:p>
    <w:p w14:paraId="086122FD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ind w:left="-284"/>
        <w:rPr>
          <w:b w:val="0"/>
          <w:sz w:val="24"/>
          <w:szCs w:val="24"/>
        </w:rPr>
      </w:pPr>
      <w:r w:rsidRPr="007520E1">
        <w:rPr>
          <w:b w:val="0"/>
          <w:sz w:val="24"/>
          <w:szCs w:val="24"/>
        </w:rPr>
        <w:t>Дата:____________</w:t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b w:val="0"/>
          <w:sz w:val="24"/>
          <w:szCs w:val="24"/>
        </w:rPr>
        <w:tab/>
      </w:r>
      <w:r w:rsidRPr="007520E1">
        <w:rPr>
          <w:sz w:val="24"/>
          <w:szCs w:val="24"/>
        </w:rPr>
        <w:t>Конкурсной комисси</w:t>
      </w:r>
      <w:r w:rsidR="00085C35" w:rsidRPr="007520E1">
        <w:rPr>
          <w:sz w:val="24"/>
          <w:szCs w:val="24"/>
        </w:rPr>
        <w:t>и</w:t>
      </w:r>
    </w:p>
    <w:p w14:paraId="1187FD3C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ind w:left="5380" w:firstLine="284"/>
        <w:rPr>
          <w:b w:val="0"/>
          <w:sz w:val="24"/>
          <w:szCs w:val="24"/>
        </w:rPr>
      </w:pPr>
      <w:r w:rsidRPr="007520E1">
        <w:rPr>
          <w:sz w:val="24"/>
          <w:szCs w:val="24"/>
        </w:rPr>
        <w:t>АКБ «Кишлок курилиш банк»</w:t>
      </w:r>
      <w:r w:rsidRPr="007520E1">
        <w:rPr>
          <w:b w:val="0"/>
          <w:sz w:val="24"/>
          <w:szCs w:val="24"/>
        </w:rPr>
        <w:tab/>
      </w:r>
    </w:p>
    <w:p w14:paraId="290A988D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168B2414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  <w:r w:rsidRPr="007520E1">
        <w:rPr>
          <w:sz w:val="24"/>
          <w:szCs w:val="24"/>
        </w:rPr>
        <w:t xml:space="preserve">        </w:t>
      </w:r>
    </w:p>
    <w:p w14:paraId="72F3D859" w14:textId="77777777" w:rsidR="00DB57AB" w:rsidRPr="007520E1" w:rsidRDefault="00DB57AB" w:rsidP="00DB57AB">
      <w:pPr>
        <w:pStyle w:val="23"/>
        <w:keepNext/>
        <w:keepLines/>
        <w:shd w:val="clear" w:color="auto" w:fill="auto"/>
        <w:spacing w:line="240" w:lineRule="exact"/>
        <w:ind w:left="6372"/>
        <w:rPr>
          <w:sz w:val="24"/>
          <w:szCs w:val="24"/>
        </w:rPr>
      </w:pPr>
    </w:p>
    <w:p w14:paraId="0FBFBA4F" w14:textId="77777777" w:rsidR="00DB57AB" w:rsidRPr="007520E1" w:rsidRDefault="00DB57AB" w:rsidP="00DB57AB">
      <w:pPr>
        <w:pStyle w:val="23"/>
        <w:keepNext/>
        <w:keepLines/>
        <w:shd w:val="clear" w:color="auto" w:fill="auto"/>
        <w:tabs>
          <w:tab w:val="center" w:pos="7797"/>
        </w:tabs>
        <w:spacing w:after="222" w:line="240" w:lineRule="exact"/>
        <w:ind w:right="200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ЦЕНОВОЕ ПРЕДЛОЖЕНИЕ НА ПОСТАВКУ_______________</w:t>
      </w:r>
      <w:r w:rsidRPr="007520E1">
        <w:rPr>
          <w:b w:val="0"/>
          <w:sz w:val="24"/>
          <w:szCs w:val="24"/>
        </w:rPr>
        <w:t>(</w:t>
      </w:r>
      <w:r w:rsidRPr="007520E1">
        <w:rPr>
          <w:b w:val="0"/>
          <w:i/>
          <w:sz w:val="24"/>
          <w:szCs w:val="24"/>
        </w:rPr>
        <w:t>указать наименование ПО</w:t>
      </w:r>
      <w:r w:rsidRPr="007520E1">
        <w:rPr>
          <w:b w:val="0"/>
          <w:sz w:val="24"/>
          <w:szCs w:val="24"/>
        </w:rPr>
        <w:t>)</w:t>
      </w:r>
    </w:p>
    <w:p w14:paraId="495B126F" w14:textId="77777777" w:rsidR="00DB57AB" w:rsidRPr="007520E1" w:rsidRDefault="00DB57AB" w:rsidP="00DB57AB">
      <w:pPr>
        <w:pStyle w:val="20"/>
        <w:shd w:val="clear" w:color="auto" w:fill="auto"/>
        <w:spacing w:before="0" w:line="317" w:lineRule="exact"/>
        <w:ind w:right="140"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Мы, нижеподписавшиеся, заявляем, что изучили конкурсную документацию в целом и ознакомились с характером проблем, которые должны быть решены в процессе изготовления (поставки) товара.</w:t>
      </w:r>
    </w:p>
    <w:p w14:paraId="45DF0CD5" w14:textId="77777777" w:rsidR="00DB57AB" w:rsidRPr="007520E1" w:rsidRDefault="00DB57AB" w:rsidP="00DB57AB">
      <w:pPr>
        <w:pStyle w:val="20"/>
        <w:shd w:val="clear" w:color="auto" w:fill="auto"/>
        <w:spacing w:before="0" w:line="317" w:lineRule="exact"/>
        <w:ind w:firstLine="600"/>
        <w:jc w:val="left"/>
        <w:rPr>
          <w:sz w:val="24"/>
          <w:szCs w:val="24"/>
        </w:rPr>
      </w:pPr>
      <w:r w:rsidRPr="007520E1">
        <w:rPr>
          <w:sz w:val="24"/>
          <w:szCs w:val="24"/>
        </w:rPr>
        <w:t xml:space="preserve">Проанализировав все требования, предлагаем поставить </w:t>
      </w:r>
      <w:r w:rsidRPr="007520E1">
        <w:rPr>
          <w:rStyle w:val="24"/>
        </w:rPr>
        <w:t>(указать наименование поставляемого ПО)</w:t>
      </w:r>
      <w:r w:rsidRPr="007520E1">
        <w:rPr>
          <w:sz w:val="24"/>
          <w:szCs w:val="24"/>
        </w:rPr>
        <w:t xml:space="preserve"> в соответствии с условиями конкурсных торгов:</w:t>
      </w:r>
    </w:p>
    <w:p w14:paraId="18FC1F6C" w14:textId="77777777" w:rsidR="00DB57AB" w:rsidRPr="007520E1" w:rsidRDefault="00DB57AB" w:rsidP="00DB57AB">
      <w:pPr>
        <w:pStyle w:val="20"/>
        <w:numPr>
          <w:ilvl w:val="0"/>
          <w:numId w:val="32"/>
        </w:numPr>
        <w:shd w:val="clear" w:color="auto" w:fill="auto"/>
        <w:tabs>
          <w:tab w:val="left" w:leader="underscore" w:pos="4916"/>
        </w:tabs>
        <w:spacing w:before="0" w:line="317" w:lineRule="exact"/>
        <w:ind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условия поставки -</w:t>
      </w:r>
      <w:r w:rsidRPr="007520E1">
        <w:rPr>
          <w:sz w:val="24"/>
          <w:szCs w:val="24"/>
        </w:rPr>
        <w:tab/>
        <w:t>;</w:t>
      </w:r>
    </w:p>
    <w:p w14:paraId="1B4E361F" w14:textId="77777777" w:rsidR="00DB57AB" w:rsidRPr="007520E1" w:rsidRDefault="00DB57AB" w:rsidP="00DB57AB">
      <w:pPr>
        <w:pStyle w:val="20"/>
        <w:numPr>
          <w:ilvl w:val="0"/>
          <w:numId w:val="32"/>
        </w:numPr>
        <w:shd w:val="clear" w:color="auto" w:fill="auto"/>
        <w:tabs>
          <w:tab w:val="left" w:leader="underscore" w:pos="4916"/>
        </w:tabs>
        <w:spacing w:before="0" w:after="303" w:line="317" w:lineRule="exact"/>
        <w:ind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 сроки поставки -</w:t>
      </w:r>
      <w:r w:rsidRPr="007520E1">
        <w:rPr>
          <w:sz w:val="24"/>
          <w:szCs w:val="24"/>
        </w:rPr>
        <w:tab/>
        <w:t>;</w:t>
      </w:r>
    </w:p>
    <w:p w14:paraId="7F0E1CD3" w14:textId="296CAC3D" w:rsidR="00DB57AB" w:rsidRPr="007520E1" w:rsidRDefault="00DB57AB" w:rsidP="00227296">
      <w:pPr>
        <w:pStyle w:val="20"/>
        <w:shd w:val="clear" w:color="auto" w:fill="auto"/>
        <w:tabs>
          <w:tab w:val="left" w:leader="underscore" w:pos="8203"/>
        </w:tabs>
        <w:spacing w:before="0" w:line="313" w:lineRule="exact"/>
        <w:ind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Общая сумма поставки предлагаемого ПО составляет </w:t>
      </w:r>
      <w:r w:rsidRPr="007520E1">
        <w:rPr>
          <w:sz w:val="24"/>
          <w:szCs w:val="24"/>
        </w:rPr>
        <w:tab/>
        <w:t xml:space="preserve"> </w:t>
      </w:r>
      <w:r w:rsidRPr="007520E1">
        <w:rPr>
          <w:rStyle w:val="24"/>
        </w:rPr>
        <w:t>(указать</w:t>
      </w:r>
      <w:r w:rsidR="00227296">
        <w:rPr>
          <w:rStyle w:val="24"/>
        </w:rPr>
        <w:t xml:space="preserve"> </w:t>
      </w:r>
      <w:r w:rsidRPr="007520E1">
        <w:rPr>
          <w:rStyle w:val="24"/>
        </w:rPr>
        <w:t>общую сумму конкурсного предложения цифрами и прописью, а также валюту платежа)</w:t>
      </w:r>
      <w:r w:rsidRPr="007520E1">
        <w:rPr>
          <w:sz w:val="24"/>
          <w:szCs w:val="24"/>
        </w:rPr>
        <w:t xml:space="preserve"> и указана в прилагаемой таблице цен, которая является частью настоящего конкурсного предложения.</w:t>
      </w:r>
    </w:p>
    <w:p w14:paraId="5B74C48F" w14:textId="77777777" w:rsidR="00DB57AB" w:rsidRPr="007520E1" w:rsidRDefault="00DB57AB" w:rsidP="00DB57AB">
      <w:pPr>
        <w:pStyle w:val="20"/>
        <w:shd w:val="clear" w:color="auto" w:fill="auto"/>
        <w:spacing w:before="0" w:line="313" w:lineRule="exact"/>
        <w:ind w:right="140"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Мы согласны придерживаться положений настоящего предложения в течение 90 дней, начиная с даты, установленной как день окончания приема Конкурсных предложений. Это Конкурсное предложение будет оставаться для нас обязательным и может быть принято в любой момент до истечения указанного периода.</w:t>
      </w:r>
    </w:p>
    <w:p w14:paraId="29A5902C" w14:textId="77777777" w:rsidR="00DB57AB" w:rsidRPr="007520E1" w:rsidRDefault="00DB57AB" w:rsidP="00DB57AB">
      <w:pPr>
        <w:pStyle w:val="20"/>
        <w:shd w:val="clear" w:color="auto" w:fill="auto"/>
        <w:spacing w:before="0" w:after="359" w:line="313" w:lineRule="exact"/>
        <w:ind w:right="140" w:firstLine="60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Мы понимаем, что конкурсная комиссия не обязана принять наименьшее ценовое предложение, а принимать наилучшее предложение по всем показателям и критериям оценки.</w:t>
      </w:r>
    </w:p>
    <w:p w14:paraId="4F98A2E1" w14:textId="68A4E713" w:rsidR="00DB57AB" w:rsidRPr="007520E1" w:rsidRDefault="00DB57AB" w:rsidP="00DB57AB">
      <w:pPr>
        <w:pStyle w:val="20"/>
        <w:shd w:val="clear" w:color="auto" w:fill="auto"/>
        <w:tabs>
          <w:tab w:val="left" w:leader="underscore" w:pos="994"/>
          <w:tab w:val="left" w:leader="underscore" w:pos="2048"/>
        </w:tabs>
        <w:spacing w:before="0" w:after="653" w:line="240" w:lineRule="exact"/>
        <w:ind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Дата: «</w:t>
      </w:r>
      <w:r w:rsidRPr="007520E1">
        <w:rPr>
          <w:sz w:val="24"/>
          <w:szCs w:val="24"/>
        </w:rPr>
        <w:tab/>
        <w:t>»</w:t>
      </w:r>
      <w:r w:rsidRPr="007520E1">
        <w:rPr>
          <w:sz w:val="24"/>
          <w:szCs w:val="24"/>
        </w:rPr>
        <w:tab/>
        <w:t>20</w:t>
      </w:r>
      <w:r w:rsidR="002F7E97" w:rsidRPr="007520E1">
        <w:rPr>
          <w:sz w:val="24"/>
          <w:szCs w:val="24"/>
        </w:rPr>
        <w:t>2</w:t>
      </w:r>
      <w:r w:rsidR="00F94F79" w:rsidRPr="007520E1">
        <w:rPr>
          <w:sz w:val="24"/>
          <w:szCs w:val="24"/>
        </w:rPr>
        <w:t>1</w:t>
      </w:r>
      <w:r w:rsidRPr="007520E1">
        <w:rPr>
          <w:sz w:val="24"/>
          <w:szCs w:val="24"/>
        </w:rPr>
        <w:t xml:space="preserve"> г.</w:t>
      </w:r>
    </w:p>
    <w:p w14:paraId="2DAD62BD" w14:textId="77777777" w:rsidR="00DB57AB" w:rsidRPr="007520E1" w:rsidRDefault="00DB57AB" w:rsidP="00DB57AB">
      <w:pPr>
        <w:pStyle w:val="20"/>
        <w:shd w:val="clear" w:color="auto" w:fill="auto"/>
        <w:spacing w:before="0" w:after="649" w:line="240" w:lineRule="exact"/>
        <w:ind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Ф.И.О. и подпись руководителя или уполномоченного лица</w:t>
      </w:r>
    </w:p>
    <w:p w14:paraId="6FB1ADB2" w14:textId="77777777" w:rsidR="004778DE" w:rsidRPr="007520E1" w:rsidRDefault="00DB57AB" w:rsidP="00DB57AB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  <w:r w:rsidRPr="007520E1">
        <w:rPr>
          <w:sz w:val="24"/>
          <w:szCs w:val="24"/>
        </w:rPr>
        <w:t>М.П.</w:t>
      </w:r>
    </w:p>
    <w:p w14:paraId="0E6178FB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4C6AFDA4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3F9148DB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43A4CFF3" w14:textId="77777777" w:rsidR="004778DE" w:rsidRPr="007520E1" w:rsidRDefault="004778DE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24CA87AD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08C3CEFE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5AE8A344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29CC3C00" w14:textId="5C618589" w:rsidR="00DB57AB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244CAE90" w14:textId="77777777" w:rsidR="008843A6" w:rsidRPr="007520E1" w:rsidRDefault="008843A6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1B268CBE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30F2061A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4FE0EC4F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1E2DDB5D" w14:textId="11132CDC" w:rsidR="002A4E6D" w:rsidRPr="007520E1" w:rsidRDefault="002A4E6D" w:rsidP="002A4E6D">
      <w:pPr>
        <w:pStyle w:val="23"/>
        <w:keepNext/>
        <w:keepLines/>
        <w:shd w:val="clear" w:color="auto" w:fill="auto"/>
        <w:spacing w:line="240" w:lineRule="exact"/>
        <w:jc w:val="right"/>
        <w:rPr>
          <w:b w:val="0"/>
          <w:i/>
          <w:sz w:val="24"/>
          <w:szCs w:val="24"/>
        </w:rPr>
      </w:pPr>
      <w:r w:rsidRPr="007520E1">
        <w:rPr>
          <w:b w:val="0"/>
          <w:i/>
          <w:sz w:val="24"/>
          <w:szCs w:val="24"/>
        </w:rPr>
        <w:lastRenderedPageBreak/>
        <w:t>Форма №6 (Продолжение)</w:t>
      </w:r>
    </w:p>
    <w:p w14:paraId="02D67CE0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79815F9C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733DD364" w14:textId="77777777" w:rsidR="00DB57AB" w:rsidRPr="007520E1" w:rsidRDefault="00DB57AB" w:rsidP="004778DE">
      <w:pPr>
        <w:pStyle w:val="60"/>
        <w:shd w:val="clear" w:color="auto" w:fill="auto"/>
        <w:spacing w:line="295" w:lineRule="exact"/>
        <w:ind w:right="180"/>
        <w:rPr>
          <w:i w:val="0"/>
          <w:sz w:val="24"/>
          <w:szCs w:val="24"/>
        </w:rPr>
      </w:pPr>
    </w:p>
    <w:p w14:paraId="25E38D81" w14:textId="77777777" w:rsidR="00DB57AB" w:rsidRPr="007520E1" w:rsidRDefault="00DB57AB" w:rsidP="00DB57AB">
      <w:pPr>
        <w:pStyle w:val="60"/>
        <w:shd w:val="clear" w:color="auto" w:fill="auto"/>
        <w:spacing w:line="295" w:lineRule="exact"/>
        <w:ind w:right="180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НА ФИРМЕННОМ БЛАНКЕ УЧАСТНИКА</w:t>
      </w:r>
    </w:p>
    <w:p w14:paraId="25B8502D" w14:textId="77777777" w:rsidR="00DB57AB" w:rsidRPr="007520E1" w:rsidRDefault="00DB57AB" w:rsidP="00DB57AB">
      <w:pPr>
        <w:pStyle w:val="60"/>
        <w:shd w:val="clear" w:color="auto" w:fill="auto"/>
        <w:spacing w:line="295" w:lineRule="exact"/>
        <w:ind w:right="180"/>
        <w:jc w:val="center"/>
        <w:rPr>
          <w:sz w:val="24"/>
          <w:szCs w:val="24"/>
        </w:rPr>
      </w:pPr>
    </w:p>
    <w:p w14:paraId="2AE89EAC" w14:textId="77777777" w:rsidR="00DB57AB" w:rsidRPr="007520E1" w:rsidRDefault="00DB57AB" w:rsidP="00DB57AB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  <w:r w:rsidRPr="007520E1">
        <w:rPr>
          <w:b/>
          <w:i w:val="0"/>
          <w:sz w:val="24"/>
          <w:szCs w:val="24"/>
        </w:rPr>
        <w:t>ТАБЛИЦА ЦЕН</w:t>
      </w:r>
    </w:p>
    <w:p w14:paraId="391BFB89" w14:textId="77777777" w:rsidR="00DB57AB" w:rsidRPr="007520E1" w:rsidRDefault="00DB57AB" w:rsidP="00DB57AB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3570"/>
        <w:gridCol w:w="1087"/>
        <w:gridCol w:w="788"/>
        <w:gridCol w:w="1404"/>
        <w:gridCol w:w="1824"/>
      </w:tblGrid>
      <w:tr w:rsidR="008E7C09" w:rsidRPr="007520E1" w14:paraId="576E1D7F" w14:textId="77777777" w:rsidTr="00227296">
        <w:trPr>
          <w:trHeight w:hRule="exact" w:val="65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D8274" w14:textId="77777777" w:rsidR="008E7C09" w:rsidRPr="007520E1" w:rsidRDefault="008E7C09" w:rsidP="00DB57AB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№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61607" w14:textId="509D966C" w:rsidR="008E7C09" w:rsidRPr="007520E1" w:rsidRDefault="008E7C09" w:rsidP="008E7C09">
            <w:pPr>
              <w:pStyle w:val="20"/>
              <w:shd w:val="clear" w:color="auto" w:fill="auto"/>
              <w:spacing w:before="0" w:after="60" w:line="240" w:lineRule="exact"/>
              <w:ind w:left="180"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Описание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7C3D4" w14:textId="77777777" w:rsidR="008E7C09" w:rsidRPr="007520E1" w:rsidRDefault="008E7C09" w:rsidP="00DB57AB">
            <w:pPr>
              <w:pStyle w:val="20"/>
              <w:shd w:val="clear" w:color="auto" w:fill="auto"/>
              <w:spacing w:before="0" w:line="240" w:lineRule="exact"/>
              <w:ind w:left="16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Ед. изм.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05D76" w14:textId="77777777" w:rsidR="008E7C09" w:rsidRPr="007520E1" w:rsidRDefault="008E7C09" w:rsidP="00DB57AB">
            <w:pPr>
              <w:pStyle w:val="20"/>
              <w:shd w:val="clear" w:color="auto" w:fill="auto"/>
              <w:spacing w:before="0" w:after="120" w:line="240" w:lineRule="exact"/>
              <w:ind w:left="18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Кол-</w:t>
            </w:r>
          </w:p>
          <w:p w14:paraId="555E7E53" w14:textId="77777777" w:rsidR="008E7C09" w:rsidRPr="007520E1" w:rsidRDefault="008E7C09" w:rsidP="00DB57AB">
            <w:pPr>
              <w:pStyle w:val="20"/>
              <w:shd w:val="clear" w:color="auto" w:fill="auto"/>
              <w:spacing w:before="120" w:line="240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76BB9" w14:textId="3FBD9995" w:rsidR="008E7C09" w:rsidRPr="007520E1" w:rsidRDefault="008E7C09" w:rsidP="00133A8E">
            <w:pPr>
              <w:pStyle w:val="20"/>
              <w:shd w:val="clear" w:color="auto" w:fill="auto"/>
              <w:spacing w:before="0" w:after="60" w:line="277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 xml:space="preserve">Цена за единицу </w:t>
            </w:r>
          </w:p>
          <w:p w14:paraId="1B86826A" w14:textId="0AE9BF7C" w:rsidR="008E7C09" w:rsidRPr="007520E1" w:rsidRDefault="008E7C09" w:rsidP="00DB57AB">
            <w:pPr>
              <w:pStyle w:val="20"/>
              <w:shd w:val="clear" w:color="auto" w:fill="auto"/>
              <w:spacing w:before="60"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5EB8F" w14:textId="108DDC98" w:rsidR="008E7C09" w:rsidRPr="007520E1" w:rsidRDefault="008E7C09" w:rsidP="008E7C09">
            <w:pPr>
              <w:pStyle w:val="20"/>
              <w:shd w:val="clear" w:color="auto" w:fill="auto"/>
              <w:spacing w:before="0" w:after="120" w:line="274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 xml:space="preserve">Сумма </w:t>
            </w:r>
          </w:p>
          <w:p w14:paraId="1F6A98A1" w14:textId="1CB71553" w:rsidR="008E7C09" w:rsidRPr="007520E1" w:rsidRDefault="008E7C09" w:rsidP="00DB57AB">
            <w:pPr>
              <w:pStyle w:val="20"/>
              <w:shd w:val="clear" w:color="auto" w:fill="auto"/>
              <w:spacing w:before="120" w:after="300" w:line="240" w:lineRule="exact"/>
              <w:ind w:left="180" w:firstLine="0"/>
              <w:jc w:val="left"/>
              <w:rPr>
                <w:sz w:val="24"/>
                <w:szCs w:val="24"/>
              </w:rPr>
            </w:pPr>
          </w:p>
        </w:tc>
      </w:tr>
      <w:tr w:rsidR="008E7C09" w:rsidRPr="007520E1" w14:paraId="7056DC25" w14:textId="77777777" w:rsidTr="004F6110">
        <w:trPr>
          <w:trHeight w:hRule="exact" w:val="482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78785" w14:textId="097CA92F" w:rsidR="008E7C09" w:rsidRPr="007520E1" w:rsidRDefault="008E7C09" w:rsidP="008E7C09">
            <w:pPr>
              <w:jc w:val="center"/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Программное обеспечение и лицензии</w:t>
            </w:r>
          </w:p>
        </w:tc>
      </w:tr>
      <w:tr w:rsidR="008E7C09" w:rsidRPr="007520E1" w14:paraId="0CB4798E" w14:textId="77777777" w:rsidTr="008E7C09">
        <w:trPr>
          <w:trHeight w:hRule="exact" w:val="48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E7624" w14:textId="77777777" w:rsidR="008E7C09" w:rsidRPr="007520E1" w:rsidRDefault="008E7C09" w:rsidP="00DB57AB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71739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2BEDE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150B1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86775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5BB70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</w:tr>
      <w:tr w:rsidR="008E7C09" w:rsidRPr="007520E1" w14:paraId="1946C454" w14:textId="77777777" w:rsidTr="008E7C09">
        <w:trPr>
          <w:trHeight w:hRule="exact" w:val="5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7E31A" w14:textId="77777777" w:rsidR="008E7C09" w:rsidRPr="007520E1" w:rsidRDefault="008E7C09" w:rsidP="00DB57AB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01DDB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64A5A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F4FE9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D237B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6DD5B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</w:tr>
      <w:tr w:rsidR="008E7C09" w:rsidRPr="007520E1" w14:paraId="2024DA36" w14:textId="77777777" w:rsidTr="008E7C09">
        <w:trPr>
          <w:trHeight w:hRule="exact" w:val="5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67CF1" w14:textId="77777777" w:rsidR="008E7C09" w:rsidRPr="007520E1" w:rsidRDefault="008E7C09" w:rsidP="00DB57AB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40CC2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A34D6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9BEB8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1788A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A13C2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</w:tr>
      <w:tr w:rsidR="008E7C09" w:rsidRPr="007520E1" w14:paraId="45AC8CEE" w14:textId="77777777" w:rsidTr="004F6110">
        <w:trPr>
          <w:trHeight w:hRule="exact" w:val="482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0E2E0" w14:textId="6C01B27F" w:rsidR="008E7C09" w:rsidRPr="007520E1" w:rsidRDefault="008E7C09" w:rsidP="004F6110">
            <w:pPr>
              <w:jc w:val="center"/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Работы</w:t>
            </w:r>
          </w:p>
        </w:tc>
      </w:tr>
      <w:tr w:rsidR="008E7C09" w:rsidRPr="007520E1" w14:paraId="6DDEEB02" w14:textId="77777777" w:rsidTr="004F6110">
        <w:trPr>
          <w:trHeight w:hRule="exact" w:val="5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2293E" w14:textId="1829A557" w:rsidR="008E7C09" w:rsidRPr="007520E1" w:rsidRDefault="008E7C09" w:rsidP="004F6110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4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52A55" w14:textId="3A2A7532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Инстал</w:t>
            </w:r>
            <w:r w:rsidR="002A4E6D" w:rsidRPr="007520E1">
              <w:rPr>
                <w:rFonts w:ascii="Times New Roman" w:hAnsi="Times New Roman" w:cs="Times New Roman"/>
              </w:rPr>
              <w:t>л</w:t>
            </w:r>
            <w:r w:rsidRPr="007520E1">
              <w:rPr>
                <w:rFonts w:ascii="Times New Roman" w:hAnsi="Times New Roman" w:cs="Times New Roman"/>
              </w:rPr>
              <w:t>яция ПО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35CD8E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B8FC9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7EBA1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788FB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</w:tr>
      <w:tr w:rsidR="008E7C09" w:rsidRPr="007520E1" w14:paraId="17A3EC69" w14:textId="77777777" w:rsidTr="004F6110">
        <w:trPr>
          <w:trHeight w:hRule="exact" w:val="5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AA629" w14:textId="10B8CBC2" w:rsidR="008E7C09" w:rsidRPr="007520E1" w:rsidRDefault="008E7C09" w:rsidP="004F6110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5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5453E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E26E7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73B6A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F46FF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37749" w14:textId="77777777" w:rsidR="008E7C09" w:rsidRPr="007520E1" w:rsidRDefault="008E7C09" w:rsidP="004F6110">
            <w:pPr>
              <w:rPr>
                <w:rFonts w:ascii="Times New Roman" w:hAnsi="Times New Roman" w:cs="Times New Roman"/>
              </w:rPr>
            </w:pPr>
          </w:p>
        </w:tc>
      </w:tr>
      <w:tr w:rsidR="008E7C09" w:rsidRPr="007520E1" w14:paraId="3F0B97C4" w14:textId="77777777" w:rsidTr="008E7C09">
        <w:trPr>
          <w:trHeight w:hRule="exact" w:val="5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41033" w14:textId="13B823EF" w:rsidR="008E7C09" w:rsidRPr="007520E1" w:rsidRDefault="008E7C09" w:rsidP="00DB57AB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E526A" w14:textId="714F6BBA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  <w:r w:rsidRPr="007520E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C76D6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7D0C6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7895E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DA6F9" w14:textId="77777777" w:rsidR="008E7C09" w:rsidRPr="007520E1" w:rsidRDefault="008E7C09" w:rsidP="00DB57AB">
            <w:pPr>
              <w:rPr>
                <w:rFonts w:ascii="Times New Roman" w:hAnsi="Times New Roman" w:cs="Times New Roman"/>
              </w:rPr>
            </w:pPr>
          </w:p>
        </w:tc>
      </w:tr>
    </w:tbl>
    <w:p w14:paraId="462A43C4" w14:textId="77777777" w:rsidR="002A4E6D" w:rsidRPr="007520E1" w:rsidRDefault="002A4E6D" w:rsidP="00DB57AB">
      <w:pPr>
        <w:pStyle w:val="60"/>
        <w:shd w:val="clear" w:color="auto" w:fill="auto"/>
        <w:spacing w:line="295" w:lineRule="exact"/>
        <w:ind w:right="180"/>
        <w:rPr>
          <w:bCs/>
          <w:i w:val="0"/>
          <w:sz w:val="24"/>
          <w:szCs w:val="24"/>
        </w:rPr>
      </w:pPr>
      <w:r w:rsidRPr="007520E1">
        <w:rPr>
          <w:bCs/>
          <w:i w:val="0"/>
          <w:sz w:val="24"/>
          <w:szCs w:val="24"/>
        </w:rPr>
        <w:t xml:space="preserve">Сумма прописью: ________________________________. </w:t>
      </w:r>
    </w:p>
    <w:p w14:paraId="7B3238CA" w14:textId="24A4179A" w:rsidR="008E7C09" w:rsidRPr="007520E1" w:rsidRDefault="002A4E6D" w:rsidP="00DB57AB">
      <w:pPr>
        <w:pStyle w:val="60"/>
        <w:shd w:val="clear" w:color="auto" w:fill="auto"/>
        <w:spacing w:line="295" w:lineRule="exact"/>
        <w:ind w:right="180"/>
        <w:rPr>
          <w:bCs/>
          <w:i w:val="0"/>
          <w:sz w:val="24"/>
          <w:szCs w:val="24"/>
        </w:rPr>
      </w:pPr>
      <w:r w:rsidRPr="007520E1">
        <w:rPr>
          <w:bCs/>
          <w:i w:val="0"/>
          <w:sz w:val="24"/>
          <w:szCs w:val="24"/>
        </w:rPr>
        <w:t>Сумма коммерческого предложения включает налог на доход нерезидента.</w:t>
      </w:r>
    </w:p>
    <w:p w14:paraId="663ACA88" w14:textId="77777777" w:rsidR="002A4E6D" w:rsidRPr="007520E1" w:rsidRDefault="002A4E6D" w:rsidP="00DB57AB">
      <w:pPr>
        <w:pStyle w:val="60"/>
        <w:shd w:val="clear" w:color="auto" w:fill="auto"/>
        <w:spacing w:line="295" w:lineRule="exact"/>
        <w:ind w:right="180"/>
        <w:rPr>
          <w:bCs/>
          <w:i w:val="0"/>
          <w:sz w:val="24"/>
          <w:szCs w:val="24"/>
        </w:rPr>
      </w:pPr>
    </w:p>
    <w:p w14:paraId="3ACA170A" w14:textId="0CAFE582" w:rsidR="00DB57AB" w:rsidRPr="007520E1" w:rsidRDefault="008E7C09" w:rsidP="00DB57AB">
      <w:pPr>
        <w:pStyle w:val="60"/>
        <w:shd w:val="clear" w:color="auto" w:fill="auto"/>
        <w:spacing w:line="295" w:lineRule="exact"/>
        <w:ind w:right="180"/>
        <w:rPr>
          <w:bCs/>
          <w:i w:val="0"/>
          <w:sz w:val="24"/>
          <w:szCs w:val="24"/>
        </w:rPr>
      </w:pPr>
      <w:r w:rsidRPr="007520E1">
        <w:rPr>
          <w:bCs/>
          <w:i w:val="0"/>
          <w:sz w:val="24"/>
          <w:szCs w:val="24"/>
        </w:rPr>
        <w:t>Гарантийная техническая поддержка – 1 год после установки</w:t>
      </w:r>
      <w:r w:rsidR="002A4E6D" w:rsidRPr="007520E1">
        <w:rPr>
          <w:bCs/>
          <w:i w:val="0"/>
          <w:sz w:val="24"/>
          <w:szCs w:val="24"/>
        </w:rPr>
        <w:t xml:space="preserve"> в соответствии с техническим заданием</w:t>
      </w:r>
      <w:r w:rsidRPr="007520E1">
        <w:rPr>
          <w:bCs/>
          <w:i w:val="0"/>
          <w:sz w:val="24"/>
          <w:szCs w:val="24"/>
        </w:rPr>
        <w:t>.</w:t>
      </w:r>
    </w:p>
    <w:p w14:paraId="7DB23F34" w14:textId="77777777" w:rsidR="008E7C09" w:rsidRPr="007520E1" w:rsidRDefault="008E7C09" w:rsidP="00DB57AB">
      <w:pPr>
        <w:pStyle w:val="60"/>
        <w:shd w:val="clear" w:color="auto" w:fill="auto"/>
        <w:spacing w:line="295" w:lineRule="exact"/>
        <w:ind w:right="180"/>
        <w:rPr>
          <w:bCs/>
          <w:i w:val="0"/>
          <w:sz w:val="24"/>
          <w:szCs w:val="24"/>
        </w:rPr>
      </w:pPr>
    </w:p>
    <w:p w14:paraId="6DBE532E" w14:textId="02D25736" w:rsidR="008E7C09" w:rsidRPr="007520E1" w:rsidRDefault="008E7C09" w:rsidP="00DB57AB">
      <w:pPr>
        <w:pStyle w:val="60"/>
        <w:shd w:val="clear" w:color="auto" w:fill="auto"/>
        <w:spacing w:line="295" w:lineRule="exact"/>
        <w:ind w:right="180"/>
        <w:rPr>
          <w:bCs/>
          <w:i w:val="0"/>
          <w:sz w:val="24"/>
          <w:szCs w:val="24"/>
        </w:rPr>
      </w:pPr>
      <w:r w:rsidRPr="00EF75D9">
        <w:rPr>
          <w:bCs/>
          <w:i w:val="0"/>
          <w:sz w:val="24"/>
          <w:szCs w:val="24"/>
        </w:rPr>
        <w:t xml:space="preserve">Стоимость </w:t>
      </w:r>
      <w:r w:rsidR="00227296" w:rsidRPr="00EF75D9">
        <w:rPr>
          <w:bCs/>
          <w:i w:val="0"/>
          <w:sz w:val="24"/>
          <w:szCs w:val="24"/>
        </w:rPr>
        <w:t xml:space="preserve">технической поддержки </w:t>
      </w:r>
      <w:r w:rsidRPr="00EF75D9">
        <w:rPr>
          <w:bCs/>
          <w:i w:val="0"/>
          <w:sz w:val="24"/>
          <w:szCs w:val="24"/>
        </w:rPr>
        <w:t>после гарантийной годовой технической поддержки составляет ___ процентов от итоговой суммы</w:t>
      </w:r>
      <w:r w:rsidRPr="007520E1">
        <w:rPr>
          <w:bCs/>
          <w:i w:val="0"/>
          <w:sz w:val="24"/>
          <w:szCs w:val="24"/>
        </w:rPr>
        <w:t xml:space="preserve"> коммерческого предложения.</w:t>
      </w:r>
    </w:p>
    <w:p w14:paraId="75E2B67E" w14:textId="77777777" w:rsidR="00DB57AB" w:rsidRPr="007520E1" w:rsidRDefault="00DB57AB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157FF424" w14:textId="77777777" w:rsidR="00DB57AB" w:rsidRPr="007520E1" w:rsidRDefault="00DB57AB" w:rsidP="00DB57AB">
      <w:pPr>
        <w:pStyle w:val="20"/>
        <w:shd w:val="clear" w:color="auto" w:fill="auto"/>
        <w:spacing w:before="644" w:after="589" w:line="240" w:lineRule="exact"/>
        <w:ind w:firstLine="0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Ф.И.О. и подпись руководителя или уполномоченного лица</w:t>
      </w:r>
    </w:p>
    <w:p w14:paraId="68C5C000" w14:textId="77777777" w:rsidR="00DB57AB" w:rsidRPr="007520E1" w:rsidRDefault="00660291" w:rsidP="00DB57AB">
      <w:pPr>
        <w:pStyle w:val="20"/>
        <w:shd w:val="clear" w:color="auto" w:fill="auto"/>
        <w:spacing w:before="0" w:after="349" w:line="240" w:lineRule="exact"/>
        <w:ind w:left="100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М.П.</w:t>
      </w:r>
    </w:p>
    <w:p w14:paraId="05639F50" w14:textId="2EA2CFAD" w:rsidR="00DB57AB" w:rsidRPr="007520E1" w:rsidRDefault="00DB57AB" w:rsidP="00DB57AB">
      <w:pPr>
        <w:pStyle w:val="20"/>
        <w:shd w:val="clear" w:color="auto" w:fill="auto"/>
        <w:tabs>
          <w:tab w:val="left" w:leader="underscore" w:pos="2022"/>
          <w:tab w:val="left" w:leader="underscore" w:pos="3088"/>
        </w:tabs>
        <w:spacing w:before="0" w:line="240" w:lineRule="exact"/>
        <w:ind w:left="1000" w:firstLine="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Дата: «</w:t>
      </w:r>
      <w:r w:rsidR="00660291" w:rsidRPr="007520E1">
        <w:rPr>
          <w:sz w:val="24"/>
          <w:szCs w:val="24"/>
          <w:u w:val="single"/>
        </w:rPr>
        <w:t>___</w:t>
      </w:r>
      <w:r w:rsidRPr="007520E1">
        <w:rPr>
          <w:sz w:val="24"/>
          <w:szCs w:val="24"/>
        </w:rPr>
        <w:t>»</w:t>
      </w:r>
      <w:r w:rsidR="0037462C" w:rsidRPr="007520E1">
        <w:rPr>
          <w:sz w:val="24"/>
          <w:szCs w:val="24"/>
        </w:rPr>
        <w:t xml:space="preserve"> </w:t>
      </w:r>
      <w:r w:rsidR="00660291" w:rsidRPr="007520E1">
        <w:rPr>
          <w:sz w:val="24"/>
          <w:szCs w:val="24"/>
          <w:u w:val="single"/>
        </w:rPr>
        <w:t>_______</w:t>
      </w:r>
      <w:r w:rsidR="0037462C" w:rsidRPr="007520E1">
        <w:rPr>
          <w:sz w:val="24"/>
          <w:szCs w:val="24"/>
          <w:u w:val="single"/>
        </w:rPr>
        <w:t>___</w:t>
      </w:r>
      <w:r w:rsidRPr="007520E1">
        <w:rPr>
          <w:sz w:val="24"/>
          <w:szCs w:val="24"/>
        </w:rPr>
        <w:tab/>
        <w:t>20</w:t>
      </w:r>
      <w:r w:rsidR="00EE1CBD" w:rsidRPr="007520E1">
        <w:rPr>
          <w:sz w:val="24"/>
          <w:szCs w:val="24"/>
        </w:rPr>
        <w:t>2</w:t>
      </w:r>
      <w:r w:rsidR="00133A8E" w:rsidRPr="007520E1">
        <w:rPr>
          <w:sz w:val="24"/>
          <w:szCs w:val="24"/>
        </w:rPr>
        <w:t>1</w:t>
      </w:r>
      <w:r w:rsidR="00660291" w:rsidRPr="007520E1">
        <w:rPr>
          <w:sz w:val="24"/>
          <w:szCs w:val="24"/>
        </w:rPr>
        <w:t xml:space="preserve"> </w:t>
      </w:r>
      <w:r w:rsidRPr="007520E1">
        <w:rPr>
          <w:sz w:val="24"/>
          <w:szCs w:val="24"/>
        </w:rPr>
        <w:t>г.</w:t>
      </w:r>
    </w:p>
    <w:p w14:paraId="59E37556" w14:textId="77777777" w:rsidR="00DB57AB" w:rsidRPr="007520E1" w:rsidRDefault="00DB57AB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061943B4" w14:textId="77777777" w:rsidR="00660291" w:rsidRPr="007520E1" w:rsidRDefault="00660291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1247139B" w14:textId="77777777" w:rsidR="00660291" w:rsidRPr="007520E1" w:rsidRDefault="00660291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4BC7D229" w14:textId="77777777" w:rsidR="00660291" w:rsidRPr="007520E1" w:rsidRDefault="00660291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4BD65938" w14:textId="5A685AC7" w:rsidR="00660291" w:rsidRDefault="00660291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706F6BEB" w14:textId="7D8C0F3A" w:rsidR="00227296" w:rsidRDefault="00227296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013123D4" w14:textId="553823F4" w:rsidR="00227296" w:rsidRDefault="00227296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65C81A5C" w14:textId="48A8351B" w:rsidR="00227296" w:rsidRDefault="00227296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780A260C" w14:textId="77777777" w:rsidR="00227296" w:rsidRPr="007520E1" w:rsidRDefault="00227296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79298984" w14:textId="77777777" w:rsidR="00660291" w:rsidRPr="007520E1" w:rsidRDefault="00660291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32C4E117" w14:textId="77777777" w:rsidR="00660291" w:rsidRPr="007520E1" w:rsidRDefault="00660291" w:rsidP="00DB57AB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2DF7C079" w14:textId="77777777" w:rsidR="00660291" w:rsidRPr="007520E1" w:rsidRDefault="00660291" w:rsidP="00660291">
      <w:pPr>
        <w:pStyle w:val="27"/>
        <w:shd w:val="clear" w:color="auto" w:fill="auto"/>
        <w:spacing w:after="288" w:line="240" w:lineRule="exact"/>
        <w:ind w:left="7360"/>
        <w:rPr>
          <w:sz w:val="24"/>
          <w:szCs w:val="24"/>
        </w:rPr>
      </w:pPr>
      <w:bookmarkStart w:id="3" w:name="bookmark10"/>
      <w:r w:rsidRPr="007520E1">
        <w:rPr>
          <w:sz w:val="24"/>
          <w:szCs w:val="24"/>
        </w:rPr>
        <w:t>Приложение №2</w:t>
      </w:r>
    </w:p>
    <w:bookmarkEnd w:id="3"/>
    <w:p w14:paraId="149FAA1E" w14:textId="77777777" w:rsidR="00660291" w:rsidRPr="007520E1" w:rsidRDefault="00660291" w:rsidP="00660291">
      <w:pPr>
        <w:pStyle w:val="23"/>
        <w:keepNext/>
        <w:keepLines/>
        <w:shd w:val="clear" w:color="auto" w:fill="auto"/>
        <w:spacing w:after="240" w:line="317" w:lineRule="exact"/>
        <w:ind w:left="520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ПОРЯДОК И КРИТЕРИИ КВАЛИФИКАЦИОННОЙ ОЦЕНКИ</w:t>
      </w:r>
      <w:r w:rsidRPr="007520E1">
        <w:rPr>
          <w:sz w:val="24"/>
          <w:szCs w:val="24"/>
        </w:rPr>
        <w:br/>
        <w:t>УЧАСТНИКОВ И КОНКУРСНЫХ ПРЕДЛОЖЕНИЙ</w:t>
      </w:r>
    </w:p>
    <w:p w14:paraId="4C4DF14D" w14:textId="77777777" w:rsidR="00660291" w:rsidRPr="007520E1" w:rsidRDefault="00660291" w:rsidP="00660291">
      <w:pPr>
        <w:pStyle w:val="20"/>
        <w:shd w:val="clear" w:color="auto" w:fill="auto"/>
        <w:spacing w:before="0" w:line="317" w:lineRule="exact"/>
        <w:ind w:firstLine="660"/>
        <w:jc w:val="left"/>
        <w:rPr>
          <w:sz w:val="24"/>
          <w:szCs w:val="24"/>
        </w:rPr>
      </w:pPr>
      <w:r w:rsidRPr="007520E1">
        <w:rPr>
          <w:sz w:val="24"/>
          <w:szCs w:val="24"/>
        </w:rPr>
        <w:t>Порядок и критерии квалификационного отбора участников на участие в конкурсе. Квалификационная оценка осуществляется конкурсной комиссией до начала конкурса. Если требуемая информация не представлена участником, конкурсная комиссия вправе не допускать его к участию в конкурсе.</w:t>
      </w:r>
    </w:p>
    <w:p w14:paraId="652EFDD9" w14:textId="77777777" w:rsidR="00660291" w:rsidRPr="007520E1" w:rsidRDefault="00660291" w:rsidP="00660291">
      <w:pPr>
        <w:pStyle w:val="20"/>
        <w:shd w:val="clear" w:color="auto" w:fill="auto"/>
        <w:spacing w:before="0" w:line="317" w:lineRule="exact"/>
        <w:ind w:firstLine="660"/>
        <w:jc w:val="left"/>
        <w:rPr>
          <w:sz w:val="24"/>
          <w:szCs w:val="24"/>
        </w:rPr>
      </w:pPr>
    </w:p>
    <w:p w14:paraId="56CD56BB" w14:textId="77777777" w:rsidR="00660291" w:rsidRPr="007520E1" w:rsidRDefault="00660291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  <w:r w:rsidRPr="007520E1">
        <w:rPr>
          <w:b/>
          <w:i w:val="0"/>
          <w:sz w:val="24"/>
          <w:szCs w:val="24"/>
        </w:rPr>
        <w:t>Критерии квалификационной оценки</w:t>
      </w:r>
    </w:p>
    <w:p w14:paraId="1E85292A" w14:textId="77777777" w:rsidR="00660291" w:rsidRPr="007520E1" w:rsidRDefault="00660291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"/>
        <w:gridCol w:w="2929"/>
        <w:gridCol w:w="3402"/>
        <w:gridCol w:w="2694"/>
      </w:tblGrid>
      <w:tr w:rsidR="00660291" w:rsidRPr="007520E1" w14:paraId="4E0810FA" w14:textId="77777777" w:rsidTr="006251ED">
        <w:trPr>
          <w:trHeight w:hRule="exact" w:val="49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8F2F1" w14:textId="77777777" w:rsidR="00660291" w:rsidRPr="007520E1" w:rsidRDefault="00660291" w:rsidP="00526336">
            <w:pPr>
              <w:pStyle w:val="20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7520E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CFAB8" w14:textId="77777777" w:rsidR="00660291" w:rsidRPr="007520E1" w:rsidRDefault="00660291" w:rsidP="00CF5A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rStyle w:val="21"/>
              </w:rPr>
              <w:t>Критерий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B1F5D" w14:textId="77777777" w:rsidR="00660291" w:rsidRPr="007520E1" w:rsidRDefault="00660291" w:rsidP="00CF5A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rStyle w:val="21"/>
              </w:rPr>
              <w:t>Оценка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F074E" w14:textId="77777777" w:rsidR="00660291" w:rsidRPr="007520E1" w:rsidRDefault="00660291" w:rsidP="00CF5A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520E1">
              <w:rPr>
                <w:rStyle w:val="21"/>
              </w:rPr>
              <w:t>Примечание</w:t>
            </w:r>
          </w:p>
        </w:tc>
      </w:tr>
      <w:tr w:rsidR="008474D0" w:rsidRPr="007520E1" w14:paraId="384AF12A" w14:textId="77777777" w:rsidTr="008C1E74">
        <w:trPr>
          <w:trHeight w:hRule="exact" w:val="11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D156E" w14:textId="77777777" w:rsidR="008474D0" w:rsidRPr="00C03F31" w:rsidRDefault="008474D0" w:rsidP="008C1E7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BF680" w14:textId="49F968CC" w:rsidR="008474D0" w:rsidRPr="008474D0" w:rsidRDefault="008474D0" w:rsidP="008C1E74">
            <w:pPr>
              <w:pStyle w:val="150"/>
              <w:shd w:val="clear" w:color="auto" w:fill="auto"/>
              <w:tabs>
                <w:tab w:val="left" w:pos="1931"/>
              </w:tabs>
              <w:spacing w:before="0" w:after="0" w:line="240" w:lineRule="auto"/>
              <w:ind w:left="82" w:right="131" w:firstLine="0"/>
              <w:jc w:val="both"/>
              <w:rPr>
                <w:rStyle w:val="1512pt"/>
                <w:i w:val="0"/>
                <w:iCs w:val="0"/>
                <w:color w:val="auto"/>
                <w:shd w:val="clear" w:color="auto" w:fill="auto"/>
                <w:lang w:eastAsia="en-US" w:bidi="ar-SA"/>
              </w:rPr>
            </w:pPr>
            <w:r w:rsidRPr="008474D0">
              <w:rPr>
                <w:sz w:val="24"/>
                <w:szCs w:val="24"/>
              </w:rPr>
              <w:t>Заявка для участия в конкурсе на имя предсе-дателя конкурсной комис-сии</w:t>
            </w:r>
            <w:r w:rsidRPr="008474D0">
              <w:rPr>
                <w:rStyle w:val="1512pt"/>
              </w:rPr>
              <w:t>.</w:t>
            </w:r>
          </w:p>
          <w:p w14:paraId="5BDC68A9" w14:textId="77777777" w:rsidR="008474D0" w:rsidRPr="008474D0" w:rsidRDefault="008474D0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D632B" w14:textId="77777777" w:rsidR="008474D0" w:rsidRDefault="008474D0" w:rsidP="008474D0">
            <w:pPr>
              <w:pStyle w:val="20"/>
              <w:shd w:val="clear" w:color="auto" w:fill="auto"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Имеется / Не имеется</w:t>
            </w:r>
          </w:p>
          <w:p w14:paraId="31A80545" w14:textId="62931FA9" w:rsidR="008474D0" w:rsidRPr="007452CE" w:rsidRDefault="008474D0" w:rsidP="008474D0">
            <w:pPr>
              <w:pStyle w:val="20"/>
              <w:shd w:val="clear" w:color="auto" w:fill="auto"/>
              <w:spacing w:before="120" w:after="120" w:line="240" w:lineRule="auto"/>
              <w:ind w:firstLine="0"/>
              <w:jc w:val="left"/>
              <w:rPr>
                <w:i/>
                <w:iCs/>
                <w:sz w:val="24"/>
                <w:szCs w:val="24"/>
              </w:rPr>
            </w:pPr>
            <w:r w:rsidRPr="007452CE">
              <w:rPr>
                <w:rStyle w:val="1512pt"/>
                <w:i w:val="0"/>
                <w:iCs w:val="0"/>
              </w:rPr>
              <w:t>(представляется по форме №1)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EF4CC" w14:textId="77777777" w:rsidR="008474D0" w:rsidRPr="00C03F31" w:rsidRDefault="008474D0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не</w:t>
            </w:r>
            <w:r>
              <w:rPr>
                <w:sz w:val="24"/>
                <w:szCs w:val="24"/>
              </w:rPr>
              <w:t xml:space="preserve"> имеется</w:t>
            </w:r>
            <w:r w:rsidRPr="00C03F31">
              <w:rPr>
                <w:sz w:val="24"/>
                <w:szCs w:val="24"/>
              </w:rPr>
              <w:t>, то участник</w:t>
            </w:r>
          </w:p>
          <w:p w14:paraId="2561E996" w14:textId="77777777" w:rsidR="008474D0" w:rsidRPr="00C03F31" w:rsidRDefault="008474D0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дисквалифицируется</w:t>
            </w:r>
          </w:p>
        </w:tc>
      </w:tr>
      <w:tr w:rsidR="008474D0" w:rsidRPr="007520E1" w14:paraId="04F60975" w14:textId="77777777" w:rsidTr="007452CE">
        <w:trPr>
          <w:trHeight w:hRule="exact" w:val="99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B2F7F" w14:textId="133AF079" w:rsidR="008474D0" w:rsidRPr="00C03F31" w:rsidRDefault="00CD464E" w:rsidP="008C1E7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A01CA" w14:textId="77777777" w:rsidR="008474D0" w:rsidRPr="008474D0" w:rsidRDefault="008474D0" w:rsidP="0037482F">
            <w:pPr>
              <w:pStyle w:val="20"/>
              <w:shd w:val="clear" w:color="auto" w:fill="auto"/>
              <w:spacing w:before="0" w:line="240" w:lineRule="auto"/>
              <w:ind w:left="82"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Копия документа о регистрации.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37660" w14:textId="77777777" w:rsidR="008474D0" w:rsidRPr="008474D0" w:rsidRDefault="008474D0" w:rsidP="008C1E74">
            <w:pPr>
              <w:pStyle w:val="20"/>
              <w:shd w:val="clear" w:color="auto" w:fill="auto"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Имеется / Не имеется</w:t>
            </w:r>
          </w:p>
          <w:p w14:paraId="3A513278" w14:textId="77777777" w:rsidR="008474D0" w:rsidRPr="008474D0" w:rsidRDefault="008474D0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9E728" w14:textId="77777777" w:rsidR="008474D0" w:rsidRPr="008474D0" w:rsidRDefault="008474D0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Если не имеется, то участник</w:t>
            </w:r>
          </w:p>
          <w:p w14:paraId="0EF5C0E7" w14:textId="77777777" w:rsidR="008474D0" w:rsidRPr="008474D0" w:rsidRDefault="008474D0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дисквалифицируется</w:t>
            </w:r>
          </w:p>
        </w:tc>
      </w:tr>
      <w:tr w:rsidR="0037482F" w:rsidRPr="007520E1" w14:paraId="23C1602F" w14:textId="77777777" w:rsidTr="0037482F">
        <w:trPr>
          <w:trHeight w:hRule="exact" w:val="13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7E34" w14:textId="34E6CAB0" w:rsidR="0037482F" w:rsidRPr="00C03F31" w:rsidRDefault="00CD464E" w:rsidP="008C1E7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A68A2" w14:textId="77777777" w:rsidR="0037482F" w:rsidRPr="0037482F" w:rsidRDefault="0037482F" w:rsidP="008C1E74">
            <w:pPr>
              <w:pStyle w:val="150"/>
              <w:shd w:val="clear" w:color="auto" w:fill="auto"/>
              <w:tabs>
                <w:tab w:val="left" w:pos="1948"/>
              </w:tabs>
              <w:spacing w:before="0" w:after="0" w:line="240" w:lineRule="auto"/>
              <w:ind w:left="79" w:right="130" w:firstLine="0"/>
              <w:contextualSpacing/>
              <w:jc w:val="both"/>
              <w:rPr>
                <w:sz w:val="24"/>
                <w:szCs w:val="24"/>
              </w:rPr>
            </w:pPr>
            <w:r w:rsidRPr="0037482F">
              <w:rPr>
                <w:sz w:val="24"/>
                <w:szCs w:val="24"/>
              </w:rPr>
              <w:t xml:space="preserve">Справка от налоговых служб об </w:t>
            </w:r>
            <w:r w:rsidRPr="0037482F">
              <w:rPr>
                <w:noProof/>
                <w:sz w:val="24"/>
                <w:szCs w:val="24"/>
              </w:rPr>
              <w:t xml:space="preserve">отсутствие </w:t>
            </w:r>
            <w:r w:rsidRPr="0037482F">
              <w:rPr>
                <w:sz w:val="24"/>
                <w:szCs w:val="24"/>
              </w:rPr>
              <w:t xml:space="preserve">у Участника </w:t>
            </w:r>
            <w:r w:rsidRPr="0037482F">
              <w:rPr>
                <w:noProof/>
                <w:sz w:val="24"/>
                <w:szCs w:val="24"/>
              </w:rPr>
              <w:t>просроченной задолженности по уплате налогов и сборов.</w:t>
            </w:r>
          </w:p>
          <w:p w14:paraId="0CECDD3B" w14:textId="77777777" w:rsidR="0037482F" w:rsidRPr="008474D0" w:rsidRDefault="0037482F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FD3C2" w14:textId="77777777" w:rsidR="0037482F" w:rsidRPr="008474D0" w:rsidRDefault="0037482F" w:rsidP="008C1E74">
            <w:pPr>
              <w:pStyle w:val="20"/>
              <w:shd w:val="clear" w:color="auto" w:fill="auto"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Имеется / Не имеется</w:t>
            </w:r>
          </w:p>
          <w:p w14:paraId="0C9BA394" w14:textId="77777777" w:rsidR="0037482F" w:rsidRPr="008474D0" w:rsidRDefault="0037482F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F2009" w14:textId="77777777" w:rsidR="0037482F" w:rsidRPr="008474D0" w:rsidRDefault="0037482F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Если не имеется, то участник</w:t>
            </w:r>
          </w:p>
          <w:p w14:paraId="0FDCC6C0" w14:textId="77777777" w:rsidR="0037482F" w:rsidRPr="008474D0" w:rsidRDefault="0037482F" w:rsidP="008C1E7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дисквалифицируется</w:t>
            </w:r>
          </w:p>
        </w:tc>
      </w:tr>
      <w:tr w:rsidR="0037482F" w:rsidRPr="007520E1" w14:paraId="3D2B25F3" w14:textId="77777777" w:rsidTr="00CD464E">
        <w:trPr>
          <w:trHeight w:hRule="exact" w:val="8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1BC5F" w14:textId="6B9345D8" w:rsidR="0037482F" w:rsidRPr="00C03F31" w:rsidRDefault="00CD464E" w:rsidP="00CD464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0879D" w14:textId="104F4156" w:rsidR="007452CE" w:rsidRPr="00CD464E" w:rsidRDefault="007452CE" w:rsidP="00CD464E">
            <w:pPr>
              <w:pStyle w:val="150"/>
              <w:shd w:val="clear" w:color="auto" w:fill="auto"/>
              <w:tabs>
                <w:tab w:val="left" w:pos="1948"/>
              </w:tabs>
              <w:spacing w:before="0" w:after="0" w:line="240" w:lineRule="auto"/>
              <w:ind w:left="79" w:right="130" w:firstLine="0"/>
              <w:jc w:val="both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>Общая информация об участнике конкурса (</w:t>
            </w:r>
            <w:r w:rsidRPr="00CD464E">
              <w:rPr>
                <w:i/>
                <w:sz w:val="24"/>
                <w:szCs w:val="24"/>
              </w:rPr>
              <w:t>форма</w:t>
            </w:r>
            <w:r w:rsidRPr="00CD464E">
              <w:rPr>
                <w:sz w:val="24"/>
                <w:szCs w:val="24"/>
              </w:rPr>
              <w:t xml:space="preserve"> </w:t>
            </w:r>
            <w:r w:rsidRPr="00CD464E">
              <w:rPr>
                <w:rStyle w:val="1512pt"/>
              </w:rPr>
              <w:t>№3</w:t>
            </w:r>
            <w:r w:rsidRPr="00CD464E">
              <w:rPr>
                <w:sz w:val="24"/>
                <w:szCs w:val="24"/>
              </w:rPr>
              <w:t>).</w:t>
            </w:r>
          </w:p>
          <w:p w14:paraId="0564638E" w14:textId="3012EDC4" w:rsidR="0037482F" w:rsidRPr="008474D0" w:rsidRDefault="0037482F" w:rsidP="00CD464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43BD9" w14:textId="77777777" w:rsidR="007452CE" w:rsidRDefault="007452CE" w:rsidP="00CD464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Имеется / Не имеется</w:t>
            </w:r>
          </w:p>
          <w:p w14:paraId="774BE64B" w14:textId="1A1A8876" w:rsidR="0037482F" w:rsidRPr="008474D0" w:rsidRDefault="007452CE" w:rsidP="00CD464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452CE">
              <w:rPr>
                <w:rStyle w:val="1512pt"/>
                <w:i w:val="0"/>
                <w:iCs w:val="0"/>
              </w:rPr>
              <w:t>(представляется по форме №</w:t>
            </w:r>
            <w:r>
              <w:rPr>
                <w:rStyle w:val="1512pt"/>
                <w:i w:val="0"/>
                <w:iCs w:val="0"/>
              </w:rPr>
              <w:t>3</w:t>
            </w:r>
            <w:r w:rsidRPr="007452CE">
              <w:rPr>
                <w:rStyle w:val="1512pt"/>
                <w:i w:val="0"/>
                <w:iCs w:val="0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14AF8" w14:textId="77777777" w:rsidR="007452CE" w:rsidRPr="008474D0" w:rsidRDefault="007452CE" w:rsidP="00CD464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Если не имеется, то участник</w:t>
            </w:r>
          </w:p>
          <w:p w14:paraId="5AEC7AAD" w14:textId="41F5DDEA" w:rsidR="0037482F" w:rsidRPr="008474D0" w:rsidRDefault="007452CE" w:rsidP="00CD464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474D0">
              <w:rPr>
                <w:sz w:val="24"/>
                <w:szCs w:val="24"/>
              </w:rPr>
              <w:t>дисквалифицируется</w:t>
            </w:r>
          </w:p>
        </w:tc>
      </w:tr>
      <w:tr w:rsidR="0037482F" w:rsidRPr="007520E1" w14:paraId="4BA8A0FD" w14:textId="77777777" w:rsidTr="006251ED">
        <w:trPr>
          <w:trHeight w:hRule="exact" w:val="11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03843" w14:textId="604500F5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B3C55" w14:textId="77777777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Исполнение обязательств по ранее заключенным договорам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64221" w14:textId="4FEB92E6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Надлежащее / не надлежащее (проводится на основании гарантийного письма участника по форме №2)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396C6" w14:textId="77777777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ненадлежащее, то участник</w:t>
            </w:r>
          </w:p>
          <w:p w14:paraId="059BF8E8" w14:textId="77777777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дисквалифицируется</w:t>
            </w:r>
          </w:p>
        </w:tc>
      </w:tr>
      <w:tr w:rsidR="0037482F" w:rsidRPr="007520E1" w14:paraId="6AA8FA9E" w14:textId="77777777" w:rsidTr="007452CE">
        <w:trPr>
          <w:trHeight w:hRule="exact" w:val="137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632A1" w14:textId="5FFA91C9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85AFE" w14:textId="254AB629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Состояние участника в стадии реорганизации, ликвидации или банкротства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4C13E" w14:textId="77777777" w:rsidR="0037482F" w:rsidRPr="00C03F31" w:rsidRDefault="0037482F" w:rsidP="0037482F">
            <w:pPr>
              <w:pStyle w:val="20"/>
              <w:shd w:val="clear" w:color="auto" w:fill="auto"/>
              <w:spacing w:before="0" w:after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Да / нет</w:t>
            </w:r>
          </w:p>
          <w:p w14:paraId="1C87ADF3" w14:textId="7371F37D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(проводится на основании гарантийного письма участника по форме №2)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8F76E" w14:textId="2391D9A3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да, то участник дисквалифицируется</w:t>
            </w:r>
          </w:p>
        </w:tc>
      </w:tr>
      <w:tr w:rsidR="0037482F" w:rsidRPr="007520E1" w14:paraId="2C11C8A4" w14:textId="77777777" w:rsidTr="00C03F31">
        <w:trPr>
          <w:trHeight w:hRule="exact" w:val="169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A3806C" w14:textId="62C19653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2A731" w14:textId="7D52CB01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Состояние участника в стадии судебного или арбитражного разбирательства с Заказчиком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72608" w14:textId="77777777" w:rsidR="0037482F" w:rsidRPr="00C03F31" w:rsidRDefault="0037482F" w:rsidP="0037482F">
            <w:pPr>
              <w:pStyle w:val="20"/>
              <w:shd w:val="clear" w:color="auto" w:fill="auto"/>
              <w:spacing w:before="0" w:after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Да / нет</w:t>
            </w:r>
          </w:p>
          <w:p w14:paraId="48475BC9" w14:textId="0D88C413" w:rsidR="0037482F" w:rsidRPr="00C03F31" w:rsidRDefault="0037482F" w:rsidP="0037482F">
            <w:pPr>
              <w:pStyle w:val="20"/>
              <w:shd w:val="clear" w:color="auto" w:fill="auto"/>
              <w:spacing w:before="0" w:after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(проводится на основании гарантийного письма участника по форме №2 или информации, предоставленной Заказчиком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FC3E" w14:textId="5039A14E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да, то участник дисквалифицируется</w:t>
            </w:r>
          </w:p>
        </w:tc>
      </w:tr>
      <w:tr w:rsidR="0037482F" w:rsidRPr="007520E1" w14:paraId="1219B02C" w14:textId="77777777" w:rsidTr="00EF75D9">
        <w:trPr>
          <w:trHeight w:hRule="exact" w:val="127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B07A1" w14:textId="1681AF97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CD464E">
              <w:rPr>
                <w:sz w:val="24"/>
                <w:szCs w:val="24"/>
              </w:rPr>
              <w:t>8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09356" w14:textId="49A50F66" w:rsidR="0037482F" w:rsidRPr="00CD464E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 xml:space="preserve">Регистрация участника и/или банка участника </w:t>
            </w:r>
            <w:r w:rsidRPr="00CD464E">
              <w:rPr>
                <w:sz w:val="20"/>
                <w:szCs w:val="20"/>
              </w:rPr>
              <w:t>и/или</w:t>
            </w:r>
            <w:r w:rsidRPr="00CD464E">
              <w:rPr>
                <w:lang w:val="uz-Cyrl-UZ"/>
              </w:rPr>
              <w:t xml:space="preserve"> его учредителей</w:t>
            </w:r>
            <w:r w:rsidRPr="00CD464E">
              <w:rPr>
                <w:sz w:val="24"/>
                <w:szCs w:val="24"/>
              </w:rPr>
              <w:t xml:space="preserve"> в оффшорных зонах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79976" w14:textId="386B0D2D" w:rsidR="0037482F" w:rsidRPr="00CD464E" w:rsidRDefault="0037482F" w:rsidP="0037482F">
            <w:pPr>
              <w:pStyle w:val="20"/>
              <w:shd w:val="clear" w:color="auto" w:fill="auto"/>
              <w:spacing w:before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>Да / 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6EC07" w14:textId="60519CA7" w:rsidR="0037482F" w:rsidRPr="00CD464E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>Если да, то участник дисквалифицируется</w:t>
            </w:r>
          </w:p>
        </w:tc>
      </w:tr>
      <w:tr w:rsidR="0037482F" w:rsidRPr="007520E1" w14:paraId="2AB9C269" w14:textId="77777777" w:rsidTr="006251ED">
        <w:trPr>
          <w:trHeight w:hRule="exact" w:val="8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884379" w14:textId="33E4B197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CD464E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181B3" w14:textId="5DBDCDBD" w:rsidR="0037482F" w:rsidRPr="00CD464E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>Участник имеется в Едином реестре недобросовестных исполнителей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99CE7" w14:textId="457454B8" w:rsidR="0037482F" w:rsidRPr="00CD464E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>Имеется / Не имеется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363B6" w14:textId="77777777" w:rsidR="0037482F" w:rsidRPr="00CD464E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>Если имеется, то участник</w:t>
            </w:r>
          </w:p>
          <w:p w14:paraId="2874FA79" w14:textId="61550160" w:rsidR="0037482F" w:rsidRPr="00CD464E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D464E">
              <w:rPr>
                <w:sz w:val="24"/>
                <w:szCs w:val="24"/>
              </w:rPr>
              <w:t>дисквалифицируется</w:t>
            </w:r>
          </w:p>
        </w:tc>
      </w:tr>
      <w:tr w:rsidR="0037482F" w:rsidRPr="007520E1" w14:paraId="35D7C9B1" w14:textId="77777777" w:rsidTr="006251ED">
        <w:trPr>
          <w:trHeight w:hRule="exact" w:val="113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3F071" w14:textId="30F1531D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BDEAB" w14:textId="6E2A53B9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Наличие опыта работы в данной сфере не менее 5 лет.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65573" w14:textId="77777777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Да / нет</w:t>
            </w:r>
          </w:p>
          <w:p w14:paraId="0E6A01C4" w14:textId="5278DCC4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(проводится на основании гарантийного письма участника по форме №2)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19117" w14:textId="5DDE20A6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нет, то участник дисквалифицируется</w:t>
            </w:r>
          </w:p>
        </w:tc>
      </w:tr>
      <w:tr w:rsidR="0037482F" w:rsidRPr="007520E1" w14:paraId="65F91C33" w14:textId="77777777" w:rsidTr="006251ED">
        <w:trPr>
          <w:trHeight w:hRule="exact" w:val="150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156D4" w14:textId="467F1B9E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D1064" w14:textId="77777777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Наличие опыта в построении</w:t>
            </w:r>
          </w:p>
          <w:p w14:paraId="5B4CE073" w14:textId="66CEE283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подобных</w:t>
            </w:r>
            <w:r w:rsidRPr="00C03F31">
              <w:rPr>
                <w:sz w:val="24"/>
                <w:szCs w:val="24"/>
                <w:lang w:bidi="en-US"/>
              </w:rPr>
              <w:t xml:space="preserve"> </w:t>
            </w:r>
            <w:r w:rsidRPr="00C03F31">
              <w:rPr>
                <w:sz w:val="24"/>
                <w:szCs w:val="24"/>
              </w:rPr>
              <w:t>систем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5B4E25" w14:textId="77777777" w:rsidR="0037482F" w:rsidRPr="00C03F31" w:rsidRDefault="0037482F" w:rsidP="0037482F">
            <w:pPr>
              <w:pStyle w:val="20"/>
              <w:shd w:val="clear" w:color="auto" w:fill="auto"/>
              <w:spacing w:before="0" w:after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Да / нет</w:t>
            </w:r>
          </w:p>
          <w:p w14:paraId="7FD47E92" w14:textId="58D1C3D2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(проводится на основании гарантийного письма участника по форме №2)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8AD9D" w14:textId="27D7E7F1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нет, то участник дисквалифицируется</w:t>
            </w:r>
          </w:p>
        </w:tc>
      </w:tr>
      <w:tr w:rsidR="0037482F" w:rsidRPr="007520E1" w14:paraId="53FE8F3B" w14:textId="77777777" w:rsidTr="006251ED">
        <w:trPr>
          <w:trHeight w:hRule="exact" w:val="157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BCB43" w14:textId="232316D0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D64CAF" w14:textId="1EF97605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 xml:space="preserve">Наличие действующих инсталляций предлагаемого решения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F6051" w14:textId="77777777" w:rsidR="0037482F" w:rsidRPr="00C03F31" w:rsidRDefault="0037482F" w:rsidP="0037482F">
            <w:pPr>
              <w:pStyle w:val="20"/>
              <w:shd w:val="clear" w:color="auto" w:fill="auto"/>
              <w:spacing w:before="0" w:after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Да / нет</w:t>
            </w:r>
          </w:p>
          <w:p w14:paraId="03A78A6F" w14:textId="696EF1F1" w:rsidR="0037482F" w:rsidRPr="00C03F31" w:rsidRDefault="0037482F" w:rsidP="0037482F">
            <w:pPr>
              <w:pStyle w:val="20"/>
              <w:shd w:val="clear" w:color="auto" w:fill="auto"/>
              <w:spacing w:before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(проводится на основании гарантийного письма участника по форме №2)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671F4" w14:textId="44E484F5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нет, то участник дисквалифицируется</w:t>
            </w:r>
          </w:p>
        </w:tc>
      </w:tr>
      <w:tr w:rsidR="0037482F" w:rsidRPr="007520E1" w14:paraId="209961F5" w14:textId="77777777" w:rsidTr="006251ED">
        <w:trPr>
          <w:trHeight w:hRule="exact" w:val="198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FFB890" w14:textId="1303E339" w:rsidR="0037482F" w:rsidRPr="00C03F31" w:rsidRDefault="00CD464E" w:rsidP="0037482F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845A1" w14:textId="78837FDD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Принадлежность исключительных прав Участнику.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44932" w14:textId="77777777" w:rsidR="0037482F" w:rsidRPr="00C03F31" w:rsidRDefault="0037482F" w:rsidP="0037482F">
            <w:pPr>
              <w:pStyle w:val="20"/>
              <w:shd w:val="clear" w:color="auto" w:fill="auto"/>
              <w:spacing w:before="0" w:after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Да / нет</w:t>
            </w:r>
          </w:p>
          <w:p w14:paraId="2F1A8743" w14:textId="4A98DB21" w:rsidR="0037482F" w:rsidRPr="00C03F31" w:rsidRDefault="0037482F" w:rsidP="0037482F">
            <w:pPr>
              <w:pStyle w:val="20"/>
              <w:shd w:val="clear" w:color="auto" w:fill="auto"/>
              <w:spacing w:before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(проводится на основании документа, подтверждающего принадлежности исключительных прав участнику и других источников по усмотрению конкурсной комиссии)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3E0F2" w14:textId="66E27864" w:rsidR="0037482F" w:rsidRPr="00C03F31" w:rsidRDefault="0037482F" w:rsidP="0037482F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03F31">
              <w:rPr>
                <w:sz w:val="24"/>
                <w:szCs w:val="24"/>
              </w:rPr>
              <w:t>Если нет, то участник дисквалифицируется</w:t>
            </w:r>
          </w:p>
        </w:tc>
      </w:tr>
    </w:tbl>
    <w:p w14:paraId="565A5EB8" w14:textId="40F3B50F" w:rsidR="00660291" w:rsidRPr="007520E1" w:rsidRDefault="00660291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63F09E25" w14:textId="77777777" w:rsidR="00FE4121" w:rsidRPr="007520E1" w:rsidRDefault="00FE4121" w:rsidP="00FE4121">
      <w:pPr>
        <w:pStyle w:val="af7"/>
        <w:shd w:val="clear" w:color="auto" w:fill="auto"/>
        <w:spacing w:line="240" w:lineRule="exact"/>
        <w:jc w:val="center"/>
        <w:rPr>
          <w:sz w:val="24"/>
          <w:szCs w:val="24"/>
        </w:rPr>
      </w:pPr>
      <w:r w:rsidRPr="007520E1">
        <w:rPr>
          <w:sz w:val="24"/>
          <w:szCs w:val="24"/>
        </w:rPr>
        <w:t>I. Этап: Техническая оценка предложений.</w:t>
      </w:r>
    </w:p>
    <w:p w14:paraId="2DA9348D" w14:textId="54F6417A" w:rsidR="000B400F" w:rsidRPr="007520E1" w:rsidRDefault="00FE4121" w:rsidP="00FE4121">
      <w:pPr>
        <w:pStyle w:val="60"/>
        <w:shd w:val="clear" w:color="auto" w:fill="auto"/>
        <w:spacing w:line="295" w:lineRule="exact"/>
        <w:ind w:right="180" w:firstLine="708"/>
        <w:rPr>
          <w:i w:val="0"/>
          <w:sz w:val="24"/>
          <w:szCs w:val="24"/>
        </w:rPr>
      </w:pPr>
      <w:r w:rsidRPr="007520E1">
        <w:rPr>
          <w:i w:val="0"/>
          <w:sz w:val="24"/>
          <w:szCs w:val="24"/>
        </w:rPr>
        <w:t xml:space="preserve">Техническая оценка предложений осуществляется на основании документов внутреннего конверта с технической частью. </w:t>
      </w:r>
    </w:p>
    <w:p w14:paraId="4F51C00A" w14:textId="77777777" w:rsidR="000B400F" w:rsidRPr="007520E1" w:rsidRDefault="000B400F" w:rsidP="000B400F">
      <w:pPr>
        <w:pStyle w:val="60"/>
        <w:shd w:val="clear" w:color="auto" w:fill="auto"/>
        <w:spacing w:line="295" w:lineRule="exact"/>
        <w:ind w:right="180" w:firstLine="708"/>
        <w:jc w:val="center"/>
        <w:rPr>
          <w:b/>
          <w:i w:val="0"/>
          <w:sz w:val="24"/>
          <w:szCs w:val="24"/>
        </w:rPr>
      </w:pPr>
      <w:r w:rsidRPr="007520E1">
        <w:rPr>
          <w:b/>
          <w:i w:val="0"/>
          <w:sz w:val="24"/>
          <w:szCs w:val="24"/>
        </w:rPr>
        <w:t>Критерии технической оценки</w:t>
      </w:r>
    </w:p>
    <w:p w14:paraId="0E413007" w14:textId="77777777" w:rsidR="000B400F" w:rsidRPr="007520E1" w:rsidRDefault="000B400F" w:rsidP="000B400F">
      <w:pPr>
        <w:pStyle w:val="60"/>
        <w:shd w:val="clear" w:color="auto" w:fill="auto"/>
        <w:spacing w:line="295" w:lineRule="exact"/>
        <w:ind w:right="180" w:firstLine="708"/>
        <w:jc w:val="center"/>
        <w:rPr>
          <w:b/>
          <w:i w:val="0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38"/>
        <w:gridCol w:w="4035"/>
        <w:gridCol w:w="2552"/>
        <w:gridCol w:w="2830"/>
      </w:tblGrid>
      <w:tr w:rsidR="00414D6F" w:rsidRPr="007520E1" w14:paraId="645CE4A4" w14:textId="77777777" w:rsidTr="00414D6F">
        <w:tc>
          <w:tcPr>
            <w:tcW w:w="638" w:type="dxa"/>
          </w:tcPr>
          <w:p w14:paraId="75DC41B3" w14:textId="77777777" w:rsidR="00FE4121" w:rsidRPr="007520E1" w:rsidRDefault="00FE4121" w:rsidP="00660291">
            <w:pPr>
              <w:pStyle w:val="60"/>
              <w:shd w:val="clear" w:color="auto" w:fill="auto"/>
              <w:spacing w:line="295" w:lineRule="exact"/>
              <w:ind w:right="180"/>
              <w:jc w:val="center"/>
              <w:rPr>
                <w:b/>
                <w:i w:val="0"/>
                <w:sz w:val="24"/>
                <w:szCs w:val="24"/>
              </w:rPr>
            </w:pPr>
            <w:r w:rsidRPr="007520E1">
              <w:rPr>
                <w:b/>
                <w:i w:val="0"/>
                <w:sz w:val="24"/>
                <w:szCs w:val="24"/>
              </w:rPr>
              <w:t>№</w:t>
            </w:r>
          </w:p>
        </w:tc>
        <w:tc>
          <w:tcPr>
            <w:tcW w:w="4035" w:type="dxa"/>
          </w:tcPr>
          <w:p w14:paraId="1DD162F8" w14:textId="77777777" w:rsidR="00FE4121" w:rsidRPr="007520E1" w:rsidRDefault="00FE4121" w:rsidP="00660291">
            <w:pPr>
              <w:pStyle w:val="60"/>
              <w:shd w:val="clear" w:color="auto" w:fill="auto"/>
              <w:spacing w:line="295" w:lineRule="exact"/>
              <w:ind w:right="180"/>
              <w:jc w:val="center"/>
              <w:rPr>
                <w:b/>
                <w:i w:val="0"/>
                <w:sz w:val="24"/>
                <w:szCs w:val="24"/>
              </w:rPr>
            </w:pPr>
            <w:r w:rsidRPr="007520E1">
              <w:rPr>
                <w:b/>
                <w:i w:val="0"/>
                <w:sz w:val="24"/>
                <w:szCs w:val="24"/>
              </w:rPr>
              <w:t>Критерий</w:t>
            </w:r>
          </w:p>
        </w:tc>
        <w:tc>
          <w:tcPr>
            <w:tcW w:w="2552" w:type="dxa"/>
          </w:tcPr>
          <w:p w14:paraId="04CE9026" w14:textId="77777777" w:rsidR="00FE4121" w:rsidRPr="007520E1" w:rsidRDefault="00FE4121" w:rsidP="00660291">
            <w:pPr>
              <w:pStyle w:val="60"/>
              <w:shd w:val="clear" w:color="auto" w:fill="auto"/>
              <w:spacing w:line="295" w:lineRule="exact"/>
              <w:ind w:right="180"/>
              <w:jc w:val="center"/>
              <w:rPr>
                <w:b/>
                <w:i w:val="0"/>
                <w:sz w:val="24"/>
                <w:szCs w:val="24"/>
              </w:rPr>
            </w:pPr>
            <w:r w:rsidRPr="007520E1">
              <w:rPr>
                <w:b/>
                <w:i w:val="0"/>
                <w:sz w:val="24"/>
                <w:szCs w:val="24"/>
              </w:rPr>
              <w:t>Оценка</w:t>
            </w:r>
          </w:p>
        </w:tc>
        <w:tc>
          <w:tcPr>
            <w:tcW w:w="2830" w:type="dxa"/>
          </w:tcPr>
          <w:p w14:paraId="037CC34C" w14:textId="77777777" w:rsidR="00FE4121" w:rsidRPr="007520E1" w:rsidRDefault="00FE4121" w:rsidP="00660291">
            <w:pPr>
              <w:pStyle w:val="60"/>
              <w:shd w:val="clear" w:color="auto" w:fill="auto"/>
              <w:spacing w:line="295" w:lineRule="exact"/>
              <w:ind w:right="180"/>
              <w:jc w:val="center"/>
              <w:rPr>
                <w:b/>
                <w:i w:val="0"/>
                <w:sz w:val="24"/>
                <w:szCs w:val="24"/>
              </w:rPr>
            </w:pPr>
            <w:r w:rsidRPr="007520E1">
              <w:rPr>
                <w:b/>
                <w:i w:val="0"/>
                <w:sz w:val="24"/>
                <w:szCs w:val="24"/>
              </w:rPr>
              <w:t>Примечание</w:t>
            </w:r>
          </w:p>
        </w:tc>
      </w:tr>
      <w:tr w:rsidR="00FE4121" w:rsidRPr="007520E1" w14:paraId="4CDB9929" w14:textId="77777777" w:rsidTr="00414D6F">
        <w:tc>
          <w:tcPr>
            <w:tcW w:w="638" w:type="dxa"/>
            <w:vAlign w:val="center"/>
          </w:tcPr>
          <w:p w14:paraId="5ABC63F5" w14:textId="77777777" w:rsidR="00FE4121" w:rsidRPr="007520E1" w:rsidRDefault="00FE4121" w:rsidP="00FE4121">
            <w:pPr>
              <w:pStyle w:val="60"/>
              <w:shd w:val="clear" w:color="auto" w:fill="auto"/>
              <w:spacing w:line="295" w:lineRule="exact"/>
              <w:ind w:right="180"/>
              <w:jc w:val="center"/>
              <w:rPr>
                <w:i w:val="0"/>
                <w:sz w:val="24"/>
                <w:szCs w:val="24"/>
              </w:rPr>
            </w:pPr>
            <w:r w:rsidRPr="007520E1">
              <w:rPr>
                <w:i w:val="0"/>
                <w:sz w:val="24"/>
                <w:szCs w:val="24"/>
              </w:rPr>
              <w:t>1</w:t>
            </w:r>
          </w:p>
        </w:tc>
        <w:tc>
          <w:tcPr>
            <w:tcW w:w="4035" w:type="dxa"/>
            <w:vAlign w:val="center"/>
          </w:tcPr>
          <w:p w14:paraId="08539BED" w14:textId="77777777" w:rsidR="00FE4121" w:rsidRPr="007520E1" w:rsidRDefault="00FE4121" w:rsidP="00FE4121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Соответствие требованиям технического задания конкурсной документации.</w:t>
            </w:r>
          </w:p>
        </w:tc>
        <w:tc>
          <w:tcPr>
            <w:tcW w:w="2552" w:type="dxa"/>
            <w:vAlign w:val="center"/>
          </w:tcPr>
          <w:p w14:paraId="0A91987C" w14:textId="77777777" w:rsidR="00FE4121" w:rsidRPr="007520E1" w:rsidRDefault="00FE4121" w:rsidP="00FE4121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Соответствует / не соответствует</w:t>
            </w:r>
          </w:p>
        </w:tc>
        <w:tc>
          <w:tcPr>
            <w:tcW w:w="2830" w:type="dxa"/>
            <w:vAlign w:val="center"/>
          </w:tcPr>
          <w:p w14:paraId="0E93882B" w14:textId="77777777" w:rsidR="00FE4121" w:rsidRPr="007520E1" w:rsidRDefault="00FE4121" w:rsidP="00414D6F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Если не соответствует, то участник конкурса дисквалифицируется</w:t>
            </w:r>
          </w:p>
        </w:tc>
      </w:tr>
      <w:tr w:rsidR="00FE4121" w:rsidRPr="007520E1" w14:paraId="088A0517" w14:textId="77777777" w:rsidTr="00414D6F">
        <w:tc>
          <w:tcPr>
            <w:tcW w:w="638" w:type="dxa"/>
            <w:vAlign w:val="center"/>
          </w:tcPr>
          <w:p w14:paraId="1F8F94EF" w14:textId="77777777" w:rsidR="00FE4121" w:rsidRPr="007520E1" w:rsidRDefault="00FE4121" w:rsidP="00FE4121">
            <w:pPr>
              <w:pStyle w:val="60"/>
              <w:shd w:val="clear" w:color="auto" w:fill="auto"/>
              <w:spacing w:line="295" w:lineRule="exact"/>
              <w:ind w:right="180"/>
              <w:jc w:val="center"/>
              <w:rPr>
                <w:i w:val="0"/>
                <w:sz w:val="24"/>
                <w:szCs w:val="24"/>
              </w:rPr>
            </w:pPr>
            <w:r w:rsidRPr="007520E1">
              <w:rPr>
                <w:i w:val="0"/>
                <w:sz w:val="24"/>
                <w:szCs w:val="24"/>
              </w:rPr>
              <w:t>2</w:t>
            </w:r>
          </w:p>
        </w:tc>
        <w:tc>
          <w:tcPr>
            <w:tcW w:w="4035" w:type="dxa"/>
            <w:vAlign w:val="center"/>
          </w:tcPr>
          <w:p w14:paraId="625162E6" w14:textId="77777777" w:rsidR="00FE4121" w:rsidRPr="007520E1" w:rsidRDefault="00FE4121" w:rsidP="00FE4121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Конкурсное предложение имеет незначительные отклонения, при этом соответствует техническим требованиям заказчика на основании оценки экспертной группы</w:t>
            </w:r>
          </w:p>
        </w:tc>
        <w:tc>
          <w:tcPr>
            <w:tcW w:w="2552" w:type="dxa"/>
            <w:vAlign w:val="center"/>
          </w:tcPr>
          <w:p w14:paraId="674BF5BB" w14:textId="77777777" w:rsidR="00FE4121" w:rsidRPr="007520E1" w:rsidRDefault="00FE4121" w:rsidP="00414D6F">
            <w:pPr>
              <w:pStyle w:val="20"/>
              <w:shd w:val="clear" w:color="auto" w:fill="auto"/>
              <w:spacing w:before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Допустить/ отклонить</w:t>
            </w:r>
          </w:p>
        </w:tc>
        <w:tc>
          <w:tcPr>
            <w:tcW w:w="2830" w:type="dxa"/>
            <w:vAlign w:val="center"/>
          </w:tcPr>
          <w:p w14:paraId="681F0184" w14:textId="77777777" w:rsidR="00FE4121" w:rsidRPr="007520E1" w:rsidRDefault="00FE4121" w:rsidP="00414D6F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Закупочная комиссия вправе отклонить или допустить участника конкурса</w:t>
            </w:r>
          </w:p>
        </w:tc>
      </w:tr>
    </w:tbl>
    <w:p w14:paraId="31F1F88E" w14:textId="77777777" w:rsidR="00180EF1" w:rsidRPr="007520E1" w:rsidRDefault="00180EF1" w:rsidP="00180EF1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687C8415" w14:textId="186AE68F" w:rsidR="00186F8E" w:rsidRPr="007520E1" w:rsidRDefault="00180EF1" w:rsidP="00AE66A6">
      <w:pPr>
        <w:pStyle w:val="20"/>
        <w:shd w:val="clear" w:color="auto" w:fill="auto"/>
        <w:spacing w:before="0"/>
        <w:ind w:right="360" w:firstLine="708"/>
        <w:jc w:val="both"/>
        <w:rPr>
          <w:sz w:val="24"/>
          <w:szCs w:val="24"/>
        </w:rPr>
      </w:pPr>
      <w:r w:rsidRPr="007520E1">
        <w:rPr>
          <w:sz w:val="24"/>
          <w:szCs w:val="24"/>
        </w:rPr>
        <w:t xml:space="preserve">Конкурсное предложение является соответствующим, если соответствует всем условиям, спецификациям и требованиям, изложенным в конкурсной документации без отклонений, оговорок или упущений. </w:t>
      </w:r>
    </w:p>
    <w:p w14:paraId="12DEA9DE" w14:textId="77777777" w:rsidR="00186F8E" w:rsidRPr="007520E1" w:rsidRDefault="00186F8E" w:rsidP="00AE66A6">
      <w:pPr>
        <w:pStyle w:val="20"/>
        <w:shd w:val="clear" w:color="auto" w:fill="auto"/>
        <w:spacing w:before="0"/>
        <w:ind w:right="360" w:firstLine="708"/>
        <w:jc w:val="both"/>
        <w:rPr>
          <w:sz w:val="24"/>
          <w:szCs w:val="24"/>
        </w:rPr>
      </w:pPr>
    </w:p>
    <w:p w14:paraId="2697E70C" w14:textId="77777777" w:rsidR="000B400F" w:rsidRPr="007520E1" w:rsidRDefault="000B400F" w:rsidP="000B400F">
      <w:pPr>
        <w:pStyle w:val="30"/>
        <w:shd w:val="clear" w:color="auto" w:fill="auto"/>
        <w:spacing w:after="0" w:line="306" w:lineRule="exact"/>
        <w:ind w:firstLine="660"/>
        <w:rPr>
          <w:sz w:val="24"/>
          <w:szCs w:val="24"/>
        </w:rPr>
      </w:pPr>
      <w:r w:rsidRPr="007520E1">
        <w:rPr>
          <w:sz w:val="24"/>
          <w:szCs w:val="24"/>
        </w:rPr>
        <w:t>II Этап: Ценовая оценка предложений.</w:t>
      </w:r>
    </w:p>
    <w:p w14:paraId="2C87769A" w14:textId="0F2473CC" w:rsidR="000B400F" w:rsidRDefault="000B400F" w:rsidP="000B400F">
      <w:pPr>
        <w:pStyle w:val="20"/>
        <w:shd w:val="clear" w:color="auto" w:fill="auto"/>
        <w:spacing w:before="0" w:after="233" w:line="306" w:lineRule="exact"/>
        <w:ind w:firstLine="660"/>
        <w:jc w:val="both"/>
        <w:rPr>
          <w:sz w:val="24"/>
          <w:szCs w:val="24"/>
        </w:rPr>
      </w:pPr>
      <w:r w:rsidRPr="007520E1">
        <w:rPr>
          <w:sz w:val="24"/>
          <w:szCs w:val="24"/>
        </w:rPr>
        <w:t>Ценовая оценка осуществляется на основании документов внутреннего конверта с ценовой частью.</w:t>
      </w:r>
    </w:p>
    <w:p w14:paraId="047B0FE3" w14:textId="77777777" w:rsidR="00E56A02" w:rsidRPr="007520E1" w:rsidRDefault="00E56A02" w:rsidP="000B400F">
      <w:pPr>
        <w:pStyle w:val="20"/>
        <w:shd w:val="clear" w:color="auto" w:fill="auto"/>
        <w:spacing w:before="0" w:after="233" w:line="306" w:lineRule="exact"/>
        <w:ind w:firstLine="660"/>
        <w:jc w:val="both"/>
        <w:rPr>
          <w:sz w:val="24"/>
          <w:szCs w:val="24"/>
        </w:rPr>
      </w:pPr>
    </w:p>
    <w:p w14:paraId="63DDB11C" w14:textId="77777777" w:rsidR="000B400F" w:rsidRPr="007520E1" w:rsidRDefault="000B400F" w:rsidP="000B400F">
      <w:pPr>
        <w:pStyle w:val="20"/>
        <w:shd w:val="clear" w:color="auto" w:fill="auto"/>
        <w:spacing w:before="0" w:after="233" w:line="306" w:lineRule="exact"/>
        <w:ind w:firstLine="660"/>
        <w:rPr>
          <w:b/>
          <w:sz w:val="24"/>
          <w:szCs w:val="24"/>
        </w:rPr>
      </w:pPr>
      <w:r w:rsidRPr="007520E1">
        <w:rPr>
          <w:b/>
          <w:sz w:val="24"/>
          <w:szCs w:val="24"/>
        </w:rPr>
        <w:lastRenderedPageBreak/>
        <w:t>Критерии ценовой оценки</w:t>
      </w: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126"/>
        <w:gridCol w:w="5529"/>
      </w:tblGrid>
      <w:tr w:rsidR="000B400F" w:rsidRPr="007520E1" w14:paraId="10C22F66" w14:textId="77777777" w:rsidTr="000B400F">
        <w:trPr>
          <w:trHeight w:hRule="exact" w:val="5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05DBB" w14:textId="77777777" w:rsidR="000B400F" w:rsidRPr="007520E1" w:rsidRDefault="000B400F" w:rsidP="000B400F">
            <w:pPr>
              <w:pStyle w:val="20"/>
              <w:shd w:val="clear" w:color="auto" w:fill="auto"/>
              <w:spacing w:before="0" w:line="240" w:lineRule="exact"/>
              <w:ind w:left="160" w:firstLine="0"/>
              <w:jc w:val="left"/>
              <w:rPr>
                <w:b/>
                <w:sz w:val="24"/>
                <w:szCs w:val="24"/>
              </w:rPr>
            </w:pPr>
            <w:r w:rsidRPr="007520E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8B19E" w14:textId="77777777" w:rsidR="000B400F" w:rsidRPr="007520E1" w:rsidRDefault="000B400F" w:rsidP="000B400F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rStyle w:val="21"/>
              </w:rPr>
              <w:t>Критерий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2B657" w14:textId="77777777" w:rsidR="000B400F" w:rsidRPr="007520E1" w:rsidRDefault="000B400F" w:rsidP="000B400F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rStyle w:val="21"/>
              </w:rPr>
              <w:t>Оценка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A0D6E" w14:textId="77777777" w:rsidR="000B400F" w:rsidRPr="007520E1" w:rsidRDefault="000B400F" w:rsidP="000B400F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rStyle w:val="21"/>
              </w:rPr>
              <w:t>Примечание</w:t>
            </w:r>
          </w:p>
        </w:tc>
      </w:tr>
      <w:tr w:rsidR="000B400F" w:rsidRPr="007520E1" w14:paraId="638F7CC5" w14:textId="77777777" w:rsidTr="00DC3A4C">
        <w:trPr>
          <w:trHeight w:hRule="exact" w:val="14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107E4" w14:textId="77777777" w:rsidR="000B400F" w:rsidRPr="007520E1" w:rsidRDefault="000B400F" w:rsidP="000B400F">
            <w:pPr>
              <w:pStyle w:val="20"/>
              <w:shd w:val="clear" w:color="auto" w:fill="auto"/>
              <w:spacing w:before="0" w:line="240" w:lineRule="exact"/>
              <w:ind w:left="160"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87345" w14:textId="77777777" w:rsidR="000B400F" w:rsidRPr="007520E1" w:rsidRDefault="000B400F" w:rsidP="000B400F">
            <w:pPr>
              <w:pStyle w:val="20"/>
              <w:shd w:val="clear" w:color="auto" w:fill="auto"/>
              <w:spacing w:before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Наименьшая цена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2AF5CF" w14:textId="77777777" w:rsidR="000B400F" w:rsidRPr="007520E1" w:rsidRDefault="000B400F" w:rsidP="000B400F">
            <w:pPr>
              <w:pStyle w:val="20"/>
              <w:shd w:val="clear" w:color="auto" w:fill="auto"/>
              <w:spacing w:before="0" w:after="60" w:line="284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Наименьшая цена - наивысший балл</w:t>
            </w:r>
          </w:p>
          <w:p w14:paraId="1E24D494" w14:textId="77777777" w:rsidR="000B400F" w:rsidRPr="007520E1" w:rsidRDefault="000B400F" w:rsidP="000B400F">
            <w:pPr>
              <w:pStyle w:val="20"/>
              <w:shd w:val="clear" w:color="auto" w:fill="auto"/>
              <w:spacing w:before="60" w:line="277" w:lineRule="exact"/>
              <w:ind w:firstLine="0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Наивысшая цена - наименьший балл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BE518" w14:textId="77777777" w:rsidR="000B400F" w:rsidRPr="007520E1" w:rsidRDefault="000B400F" w:rsidP="000B400F">
            <w:pPr>
              <w:pStyle w:val="20"/>
              <w:shd w:val="clear" w:color="auto" w:fill="auto"/>
              <w:spacing w:before="0" w:after="60" w:line="277" w:lineRule="exact"/>
              <w:ind w:firstLine="0"/>
              <w:jc w:val="both"/>
              <w:rPr>
                <w:sz w:val="24"/>
                <w:szCs w:val="24"/>
              </w:rPr>
            </w:pPr>
            <w:r w:rsidRPr="007520E1">
              <w:rPr>
                <w:sz w:val="24"/>
                <w:szCs w:val="24"/>
              </w:rPr>
              <w:t>Шкала баллов формируется в зависимости от количества предложений участников (шкала баллов соответствует количеству предложений, соответствующих требованиям технической части конкурсной документации).</w:t>
            </w:r>
          </w:p>
          <w:p w14:paraId="2B908D75" w14:textId="39B3FB85" w:rsidR="000B400F" w:rsidRPr="007520E1" w:rsidRDefault="000B400F" w:rsidP="000B400F">
            <w:pPr>
              <w:pStyle w:val="20"/>
              <w:shd w:val="clear" w:color="auto" w:fill="auto"/>
              <w:tabs>
                <w:tab w:val="left" w:pos="2358"/>
              </w:tabs>
              <w:spacing w:before="0" w:line="281" w:lineRule="exact"/>
              <w:ind w:firstLine="0"/>
              <w:jc w:val="both"/>
              <w:rPr>
                <w:strike/>
                <w:sz w:val="24"/>
                <w:szCs w:val="24"/>
              </w:rPr>
            </w:pPr>
          </w:p>
        </w:tc>
      </w:tr>
    </w:tbl>
    <w:p w14:paraId="12B28569" w14:textId="77777777" w:rsidR="000B400F" w:rsidRPr="007520E1" w:rsidRDefault="000B400F" w:rsidP="00180EF1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5CAFF388" w14:textId="77777777" w:rsidR="00DC3A4C" w:rsidRPr="007520E1" w:rsidRDefault="00DC3A4C" w:rsidP="00DC3A4C">
      <w:pPr>
        <w:pStyle w:val="a7"/>
        <w:rPr>
          <w:rFonts w:ascii="Times New Roman" w:hAnsi="Times New Roman" w:cs="Times New Roman"/>
        </w:rPr>
      </w:pPr>
    </w:p>
    <w:p w14:paraId="5ECAD8CE" w14:textId="77777777" w:rsidR="00DC3A4C" w:rsidRPr="007520E1" w:rsidRDefault="00DC3A4C" w:rsidP="00DC3A4C">
      <w:pPr>
        <w:pStyle w:val="a7"/>
        <w:rPr>
          <w:rFonts w:ascii="Times New Roman" w:hAnsi="Times New Roman" w:cs="Times New Roman"/>
        </w:rPr>
      </w:pPr>
    </w:p>
    <w:p w14:paraId="425F5173" w14:textId="5DC48ADB" w:rsidR="006251ED" w:rsidRDefault="006251ED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580FEAD8" w14:textId="001D227A" w:rsidR="006251ED" w:rsidRDefault="006251ED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78C05FD5" w14:textId="07297375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5C3F01C8" w14:textId="78342AEC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45F94B4" w14:textId="61D85F55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44CE2495" w14:textId="335E46C4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42CD907D" w14:textId="632CE998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4D0A526C" w14:textId="2008C9C9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C31E19D" w14:textId="70A90359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1EF259D5" w14:textId="526CF474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38EAE932" w14:textId="270101F3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6CB4987F" w14:textId="674B3C71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4C5AA214" w14:textId="4C08A9BD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36494A6" w14:textId="44A767BD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6543A9C8" w14:textId="6FD53B9D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625CEDB2" w14:textId="2217A2A7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7FC7A41A" w14:textId="28EF6592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31849B7" w14:textId="55D0A362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4018BF65" w14:textId="1073598A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343EC06D" w14:textId="6668DF66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604F4909" w14:textId="5CB1B735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28CE5D66" w14:textId="0FE1D02C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64FBF1B6" w14:textId="3074C921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B54D40E" w14:textId="5057C120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5198D0A0" w14:textId="6E886875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21C44A6" w14:textId="11823666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4B6DB355" w14:textId="4A85B146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5EEABC4" w14:textId="30402FCF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2976D51E" w14:textId="3A5559C2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77613879" w14:textId="67C0615B" w:rsidR="001868E1" w:rsidRDefault="001868E1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5A63D35F" w14:textId="42B0D242" w:rsidR="001868E1" w:rsidRDefault="001868E1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147EF34A" w14:textId="65481208" w:rsidR="001868E1" w:rsidRDefault="001868E1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18E8A6EF" w14:textId="77777777" w:rsidR="001868E1" w:rsidRDefault="001868E1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36344EEE" w14:textId="0FC4D788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0D8D326F" w14:textId="4A0ED868" w:rsidR="00E56A02" w:rsidRDefault="00E56A02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3690E393" w14:textId="6F77576A" w:rsidR="008206CA" w:rsidRDefault="008206CA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1D3553F6" w14:textId="0DC95850" w:rsidR="008206CA" w:rsidRPr="008206CA" w:rsidRDefault="008206CA" w:rsidP="008206CA">
      <w:pPr>
        <w:keepNext/>
        <w:keepLines/>
        <w:spacing w:after="283" w:line="240" w:lineRule="exact"/>
        <w:jc w:val="right"/>
        <w:outlineLvl w:val="1"/>
        <w:rPr>
          <w:rFonts w:ascii="Times New Roman" w:eastAsia="Cambria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8206CA">
        <w:rPr>
          <w:rFonts w:ascii="Times New Roman" w:eastAsia="Cambria" w:hAnsi="Times New Roman" w:cs="Times New Roman"/>
          <w:b/>
          <w:bCs/>
          <w:color w:val="auto"/>
          <w:sz w:val="22"/>
          <w:szCs w:val="22"/>
          <w:lang w:eastAsia="en-US" w:bidi="ar-SA"/>
        </w:rPr>
        <w:lastRenderedPageBreak/>
        <w:t xml:space="preserve">Приложение № </w:t>
      </w:r>
      <w:r w:rsidR="00C164D7">
        <w:rPr>
          <w:rFonts w:ascii="Times New Roman" w:eastAsia="Cambria" w:hAnsi="Times New Roman" w:cs="Times New Roman"/>
          <w:b/>
          <w:bCs/>
          <w:color w:val="auto"/>
          <w:sz w:val="22"/>
          <w:szCs w:val="22"/>
          <w:lang w:eastAsia="en-US" w:bidi="ar-SA"/>
        </w:rPr>
        <w:t>3</w:t>
      </w:r>
    </w:p>
    <w:p w14:paraId="21E2B466" w14:textId="77777777" w:rsidR="008206CA" w:rsidRPr="008206CA" w:rsidRDefault="008206CA" w:rsidP="008206CA">
      <w:pPr>
        <w:keepNext/>
        <w:keepLines/>
        <w:spacing w:after="283" w:line="240" w:lineRule="exact"/>
        <w:jc w:val="center"/>
        <w:outlineLvl w:val="1"/>
        <w:rPr>
          <w:rFonts w:ascii="Times New Roman" w:eastAsia="Cambria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8206CA">
        <w:rPr>
          <w:rFonts w:ascii="Times New Roman" w:eastAsia="Cambria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Проект лицензионного договора о предоставлении лицензии на право использования программного обеспечения, об оказании услуг по внедрению и поддержке. Данный проект является предварительным и может быть дополнен либо частично изменен Заказчиком до момента заключения Договора. </w:t>
      </w:r>
    </w:p>
    <w:p w14:paraId="112F711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noProof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ПРОЕКТ договорА</w:t>
      </w:r>
    </w:p>
    <w:p w14:paraId="6412567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</w:pPr>
    </w:p>
    <w:p w14:paraId="2E8D297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АКБ «Кишлок курилиш банк»,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г. Ташкент, Республика Узбекистан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, именуемый далее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>Лицензиат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, в лице заместителя председателя Правления _______________________________, действующего на основании генеральной доверенности №___________ от __.__.______ г.,</w:t>
      </w:r>
      <w:r w:rsidRPr="008206C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с одной стороны,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и ___________________________________________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,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именуемое далее 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>Лицензиар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, в лице _______________________________, действующего на основани_____________________, с другой стороны, вместе именуемые стороны, а каждая отдельно - сторона, заключили настоящий Договор (далее - 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>Договор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) о нижеследующем:</w:t>
      </w:r>
    </w:p>
    <w:p w14:paraId="787D9B1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05B2C24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4" w:name="предмет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1</w:t>
      </w:r>
      <w:bookmarkEnd w:id="4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ПРЕДМЕТ ДОГОВОРА</w:t>
      </w:r>
    </w:p>
    <w:p w14:paraId="35D3F53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1F73D7A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1.1. Лицензиар обязуется:</w:t>
      </w:r>
    </w:p>
    <w:tbl>
      <w:tblPr>
        <w:tblW w:w="1037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4"/>
        <w:gridCol w:w="9923"/>
      </w:tblGrid>
      <w:tr w:rsidR="008206CA" w:rsidRPr="008206CA" w14:paraId="7C28BC25" w14:textId="77777777" w:rsidTr="008C1E74">
        <w:tc>
          <w:tcPr>
            <w:tcW w:w="454" w:type="dxa"/>
          </w:tcPr>
          <w:p w14:paraId="3A25589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</w:tcPr>
          <w:p w14:paraId="45C39B4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предоставить Лицензиату неисключительное ограниченное право (лицензии) использования оригинального программного обеспечения разработки Лицензиара для удаленной распределенной персонализации карт в отделениях банка (далее - ПО);</w:t>
            </w:r>
          </w:p>
        </w:tc>
      </w:tr>
      <w:tr w:rsidR="008206CA" w:rsidRPr="008206CA" w14:paraId="0ECE9DE6" w14:textId="77777777" w:rsidTr="008C1E74">
        <w:tc>
          <w:tcPr>
            <w:tcW w:w="454" w:type="dxa"/>
          </w:tcPr>
          <w:p w14:paraId="41C6D0F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</w:tcPr>
          <w:p w14:paraId="034BD24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оказать Лицензиату консультационные услуги при сертификации карт EMV в </w:t>
            </w: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>платежных системах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</w:t>
            </w: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>для выбранного типа чипа.</w:t>
            </w:r>
          </w:p>
        </w:tc>
      </w:tr>
    </w:tbl>
    <w:p w14:paraId="278C4B9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1.2. Комплектация и цена лицензий и цена услуг приведены в спецификации (приложение № 1 к Договору).</w:t>
      </w:r>
    </w:p>
    <w:p w14:paraId="4C3B96F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5" w:name="П_гарантийные_обязательства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1.3</w:t>
      </w:r>
      <w:bookmarkEnd w:id="5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Лицензиар обязуется в счет цены лицензий:</w:t>
      </w:r>
    </w:p>
    <w:tbl>
      <w:tblPr>
        <w:tblW w:w="1032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2D865958" w14:textId="77777777" w:rsidTr="008C1E74">
        <w:trPr>
          <w:jc w:val="center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251BA91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3133DBD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оказать услугу по приведению 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18"/>
                <w:lang w:bidi="ar-SA"/>
              </w:rPr>
              <w:t xml:space="preserve">поставляемого программного обеспечения 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в состояние, пригодное для эксплуатации (далее – по инсталляции / </w:t>
            </w:r>
            <w:bookmarkStart w:id="6" w:name="Есть_пуск"/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пуско-наладке</w:t>
            </w:r>
            <w:bookmarkEnd w:id="6"/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) в удаленном режиме</w:t>
            </w:r>
            <w:r w:rsidRPr="008206CA">
              <w:rPr>
                <w:rFonts w:ascii="Times New Roman" w:eastAsia="Times New Roman" w:hAnsi="Times New Roman" w:cs="Times New Roman"/>
                <w:bCs/>
                <w:color w:val="auto"/>
                <w:szCs w:val="20"/>
                <w:lang w:bidi="ar-SA"/>
              </w:rPr>
              <w:t>, т.е. без выезда на место эксплуатации ПО,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или </w:t>
            </w:r>
            <w:bookmarkStart w:id="7" w:name="необязательность_пуско_наладки"/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при необходимости</w:t>
            </w:r>
            <w:bookmarkEnd w:id="7"/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- на месте эксплуатации;</w:t>
            </w:r>
          </w:p>
        </w:tc>
      </w:tr>
      <w:tr w:rsidR="008206CA" w:rsidRPr="008206CA" w14:paraId="539B7356" w14:textId="77777777" w:rsidTr="008C1E74">
        <w:trPr>
          <w:jc w:val="center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61E575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250889C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оказывать услуги по гарантийному сопровождению ПО в удаленном режиме или при необходимости - на месте его эксплуатации.</w:t>
            </w:r>
          </w:p>
        </w:tc>
      </w:tr>
    </w:tbl>
    <w:p w14:paraId="0DA4795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1.4. Лицензиат обязуется:</w:t>
      </w:r>
    </w:p>
    <w:tbl>
      <w:tblPr>
        <w:tblW w:w="1037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4"/>
        <w:gridCol w:w="9923"/>
      </w:tblGrid>
      <w:tr w:rsidR="008206CA" w:rsidRPr="008206CA" w14:paraId="23426B2B" w14:textId="77777777" w:rsidTr="008C1E74">
        <w:tc>
          <w:tcPr>
            <w:tcW w:w="454" w:type="dxa"/>
          </w:tcPr>
          <w:p w14:paraId="79D0DDC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</w:tcPr>
          <w:p w14:paraId="5CD99BF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оплатить и принять лицензии и услуги;</w:t>
            </w:r>
          </w:p>
        </w:tc>
      </w:tr>
      <w:tr w:rsidR="008206CA" w:rsidRPr="008206CA" w14:paraId="4D1F489D" w14:textId="77777777" w:rsidTr="008C1E74">
        <w:tc>
          <w:tcPr>
            <w:tcW w:w="454" w:type="dxa"/>
          </w:tcPr>
          <w:p w14:paraId="461608D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</w:tcPr>
          <w:p w14:paraId="565D1C9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соблюдать условия использования ПО, установленные Договором.</w:t>
            </w:r>
          </w:p>
        </w:tc>
      </w:tr>
    </w:tbl>
    <w:p w14:paraId="443194D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3D28B65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8" w:name="Суммы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2</w:t>
      </w:r>
      <w:bookmarkEnd w:id="8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ЦЕНЫ И ОБЩАЯ сумма ДОГОВОРА</w:t>
      </w:r>
    </w:p>
    <w:p w14:paraId="5DE8934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3E66086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2.1. Цены и все подсчеты сумм по Договору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 xml:space="preserve">устанавливаются в _______ (далее - </w:t>
      </w:r>
      <w:r w:rsidRPr="008206CA">
        <w:rPr>
          <w:rFonts w:ascii="Times New Roman" w:eastAsia="Times New Roman" w:hAnsi="Times New Roman" w:cs="Times New Roman"/>
          <w:b/>
          <w:i/>
          <w:noProof/>
          <w:color w:val="auto"/>
          <w:szCs w:val="20"/>
          <w:lang w:bidi="ar-SA"/>
        </w:rPr>
        <w:t>валюта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b/>
          <w:i/>
          <w:noProof/>
          <w:color w:val="auto"/>
          <w:szCs w:val="20"/>
          <w:lang w:bidi="ar-SA"/>
        </w:rPr>
        <w:t>Договора,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 xml:space="preserve"> условное обозначение - </w:t>
      </w:r>
      <w:r w:rsidRPr="008206CA">
        <w:rPr>
          <w:rFonts w:ascii="Times New Roman" w:eastAsia="Times New Roman" w:hAnsi="Times New Roman" w:cs="Times New Roman"/>
          <w:b/>
          <w:i/>
          <w:noProof/>
          <w:color w:val="auto"/>
          <w:szCs w:val="20"/>
          <w:lang w:bidi="ar-SA"/>
        </w:rPr>
        <w:t>___)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</w:t>
      </w:r>
    </w:p>
    <w:p w14:paraId="6B5DC89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17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2.2. Цены в Договоре указаны с учетом налога на доходы нерезидентов по действующим на момент подписания Договора правилам уплаты налога и действующей ставке, уплачиваемых Заказчиком в соответствии с законодательством Республики Узбекистан.</w:t>
      </w:r>
    </w:p>
    <w:p w14:paraId="07E5FD6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2.3. Настоящим Лицензиар подтверждает, что не имеет постоянного учреждения, филиалов и представительств на основе государственной регистрации на территории РУз.</w:t>
      </w:r>
    </w:p>
    <w:p w14:paraId="1D377EF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Calibri" w:hAnsi="Times New Roman" w:cs="Times New Roman"/>
          <w:noProof/>
          <w:lang w:eastAsia="en-US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2.4. </w:t>
      </w:r>
      <w:r w:rsidRPr="008206CA">
        <w:rPr>
          <w:rFonts w:ascii="Times New Roman" w:eastAsia="Times New Roman" w:hAnsi="Times New Roman" w:cs="Times New Roman"/>
          <w:lang w:bidi="ar-SA"/>
        </w:rPr>
        <w:t>В связи с тем, что по договору Лицензиар осуществляет реализацию прав на использование Программного обеспечения (т.е. прав на использование результатов интеллектуальной деятельности), доходы нерезидента РУз от такой реализации в соответствии с Налоговым Кодексом РУз, не связанные с постоянным учреждением, подлежат налогообложению у источника выплаты</w:t>
      </w:r>
      <w:r w:rsidRPr="008206CA">
        <w:rPr>
          <w:rFonts w:ascii="Times New Roman" w:eastAsia="Calibri" w:hAnsi="Times New Roman" w:cs="Times New Roman"/>
          <w:noProof/>
          <w:lang w:eastAsia="en-US" w:bidi="ar-SA"/>
        </w:rPr>
        <w:t>.</w:t>
      </w:r>
    </w:p>
    <w:p w14:paraId="750F5B37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lang w:bidi="ar-SA"/>
        </w:rPr>
        <w:lastRenderedPageBreak/>
        <w:t>То есть, в случае наличия подписанных Соглашений об избежании двойного налогообложения – в соответствии с требованиями данных соглашений (при условии соблюдения требований по предоставлению Сертификата Резиденства) Лицензиар освобождается от налогообложения у источника выплаты, либо налогообложение у источника осуществляется по пониженной ставке</w:t>
      </w:r>
      <w:r w:rsidRPr="008206CA">
        <w:rPr>
          <w:rFonts w:ascii="Times New Roman" w:eastAsia="Calibri" w:hAnsi="Times New Roman" w:cs="Times New Roman"/>
          <w:noProof/>
          <w:lang w:eastAsia="en-US" w:bidi="ar-SA"/>
        </w:rPr>
        <w:t>. В случае отсутствия Соглашений – из суммы выплаты подлежит удержанию сумма налога на доходы нерезидентов по ставке 20%.</w:t>
      </w:r>
    </w:p>
    <w:p w14:paraId="692B4CB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9" w:name="п_общая_стоимость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2.</w:t>
      </w:r>
      <w:bookmarkEnd w:id="9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 Общая сумма Договора составляет ______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 xml:space="preserve"> (____________________________________валюта договора),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включая налог на доход нерезидента (если Лицензиар является нерезидентом).</w:t>
      </w:r>
    </w:p>
    <w:p w14:paraId="3D2B9699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4C3D3E4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10" w:name="Платежи"/>
    </w:p>
    <w:p w14:paraId="648BFE3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3</w:t>
      </w:r>
      <w:bookmarkEnd w:id="10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ПОРЯДОК ВЫПОЛНЕНИЯ ПЛАТЕЖЕЙ</w:t>
      </w:r>
    </w:p>
    <w:p w14:paraId="69A37F0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404E337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.1. </w:t>
      </w: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 xml:space="preserve">Все платежи выполняются сторонами только на основании счетов, выставляемых другой стороной.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Все счета выставляются и оплачиваются в валюте Договора в следующем порядке, если иной порядок конкретного платежа не согласован сторонами отдельно:</w:t>
      </w:r>
    </w:p>
    <w:p w14:paraId="131883D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.1.1. Счета выставляются (отсканированные копии направляются электронной почтой) не позднее следующего рабочего дня (рабочие дни - по законодательству соответствующей стороны, для 5-дневной рабочей недели) с даты оформления счета.</w:t>
      </w:r>
    </w:p>
    <w:p w14:paraId="2E85B5E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Датой выполнения платежа считается дата списания надлежащей суммы со счета стороны-плательщика.</w:t>
      </w:r>
    </w:p>
    <w:p w14:paraId="5A9F411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.1.2. По запросу получателя платежа копия платежного поручения с отметкой об исполнении передается (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 xml:space="preserve">отсканированная - электронной почтой)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плательщиком не позднее второго рабочего дня с даты получения запроса.</w:t>
      </w:r>
    </w:p>
    <w:p w14:paraId="2A92079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.1.3. Банковские расходы на выполнение платежа в стране Лицензиата лежат на Лицензиате, а в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не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стране Лицензиата - на Лицензиаре.</w:t>
      </w:r>
    </w:p>
    <w:p w14:paraId="3F39468E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.1.4. Счета-фактуры направляются плательщику получателем платежа в порядке и в сроки, установленные законодательством.</w:t>
      </w:r>
    </w:p>
    <w:p w14:paraId="1354794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1" w:name="п_справки_о_резидентстве"/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.1.</w:t>
      </w:r>
      <w:bookmarkEnd w:id="11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Лицензиар обязуется в течение 20 (Двадцати) рабочих дней с даты вступления Договора в силу направить Лицензиату подтверждение налогового резидентства Лицензиара в (страна Лицензиара) _____________ ("Документ, подтверждающий статус налогового резидента")                               в отношении года, на который приходится дата выплаты дохода (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 xml:space="preserve">электронную версию электронной почтой, с последующим направлением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оригинала в течение 30 (Тридцать) рабочих дней с даты направления электронной версии).</w:t>
      </w:r>
    </w:p>
    <w:p w14:paraId="2ABC408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.1.6. Лицензиат обязан предоставить Лицензиару справку о выплаченном доходе и удержанном налоге по форме в соответствии с законодательством РУз копию (отсканированную - электронной почтой) в течение 40 (Сорока) рабочих дней с даты выполнения платежа, с последующим направлением оригинала в течение 5 (Пяти) рабочих дней с даты направления копии.</w:t>
      </w:r>
    </w:p>
    <w:p w14:paraId="130532D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2" w:name="п_первого_платежа"/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.2</w:t>
      </w:r>
      <w:bookmarkEnd w:id="12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Лицензиат производит оплату стоимости Договора Продавцу согласно пункту 2.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5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следующим образом:</w:t>
      </w:r>
    </w:p>
    <w:p w14:paraId="497B74B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На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100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% стоимости Договора (__________ долларов США), Покупатель открывает безотзывной, документарный, делимый, аккредитив в пользу Лицензиара - «_______________» (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страна лицензиара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)</w:t>
      </w:r>
    </w:p>
    <w:p w14:paraId="20393C77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3.2.1. Срок действия аккредитива 60 календарных дней с момента его открытия.</w:t>
      </w:r>
    </w:p>
    <w:p w14:paraId="4ED16C9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left="57" w:right="57"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3.2.2. Платежи по аккредитиву должны исполняться следующим образом:</w:t>
      </w:r>
    </w:p>
    <w:p w14:paraId="53406C2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Сумма в размере ___________ валюта Договора (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15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% от стоимости договора) оплачивается по факту представления Продавцом в Исполняющий банк следующих документов:</w:t>
      </w:r>
    </w:p>
    <w:p w14:paraId="6982A31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- Инвойс (счет-фактура), выпущенный на имя Покупателя с указанием 15% авансового платежа против акт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приема-передачи лицензий и 85 % платежа против акт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сдачи-приемки услуги (1 оригинал);</w:t>
      </w:r>
    </w:p>
    <w:p w14:paraId="53B83BD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 xml:space="preserve">-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акт приема-передачи лицензий,</w:t>
      </w:r>
      <w:r w:rsidRPr="008206CA"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составленного между Лицензиат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ом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  <w:t xml:space="preserve">и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Лицензиаром (1 оригинал).</w:t>
      </w:r>
    </w:p>
    <w:p w14:paraId="5DDBA82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>Сумма в размере _____________ (с указанием валюты) Договора (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85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% от стоимости договора) оплачивается по факту представления Продавцом в Исполняющий банк следующих документов:</w:t>
      </w:r>
    </w:p>
    <w:p w14:paraId="4ECFABB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- Инвойс (счет-фактура) выпущенный на имя Покупателя с указанием 15% авансового платежа против акт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приема-передачи лицензий и 85 % платежа против акт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сдачи-приемки услуги (1 оригинал);</w:t>
      </w:r>
    </w:p>
    <w:p w14:paraId="0FFBCF3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 xml:space="preserve">-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акт сдачи-приемки услуги </w:t>
      </w:r>
      <w:r w:rsidRPr="008206CA"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  <w:t xml:space="preserve">составленного между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Лицензиат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ом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  <w:t xml:space="preserve">и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Лицензиаром (1 оригинал).</w:t>
      </w:r>
    </w:p>
    <w:p w14:paraId="4A4875B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 xml:space="preserve">3.2.3. Срок предоставления документов в исполняющий банк – 21 календарных дней от даты подписания Акта. </w:t>
      </w:r>
    </w:p>
    <w:p w14:paraId="58D91BC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Предоставляемые документы по аккредитиву должны быть на английском и/или русском языке</w:t>
      </w:r>
    </w:p>
    <w:p w14:paraId="1C0AF4B7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В случае возникновения необходимости внесения изменений в текст аккредитива, расходы по его изменению несет та сторона, по инициативе которой вносятся изменения.</w:t>
      </w:r>
    </w:p>
    <w:p w14:paraId="6B5AC10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 xml:space="preserve">Настоящий аккредитив подчиняется «Унифицированным правилам и обычаям для документарных аккредитивов» в редакции </w:t>
      </w:r>
      <w:smartTag w:uri="urn:schemas-microsoft-com:office:smarttags" w:element="metricconverter">
        <w:smartTagPr>
          <w:attr w:name="ProductID" w:val="2007 г"/>
        </w:smartTagPr>
        <w:r w:rsidRPr="008206CA">
          <w:rPr>
            <w:rFonts w:ascii="Times New Roman" w:eastAsia="Times New Roman" w:hAnsi="Times New Roman" w:cs="Times New Roman"/>
            <w:color w:val="auto"/>
            <w:szCs w:val="20"/>
            <w:lang w:val="uz-Cyrl-UZ" w:bidi="ar-SA"/>
          </w:rPr>
          <w:t>2007 г</w:t>
        </w:r>
      </w:smartTag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. Международной торговой палаты № 600.</w:t>
      </w:r>
    </w:p>
    <w:p w14:paraId="13AC44B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Банк – эмитент и исполняющий банк: АКБ “Кишлок курилиш банк”</w:t>
      </w:r>
    </w:p>
    <w:p w14:paraId="52D5279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Авизующий банк – банк Продавца.</w:t>
      </w:r>
    </w:p>
    <w:p w14:paraId="565C1F5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Все банковские расходы на территории Республики Узбекистан за счет Покупателя, за пределами Республики Узбекистан за счет Продавца.</w:t>
      </w:r>
    </w:p>
    <w:p w14:paraId="272B773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Все платежи по аккредитиву оплачивается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за вычетом налога на доход нерезидента, в соответствии с пунктом 2.4. настоящего договора.</w:t>
      </w:r>
    </w:p>
    <w:p w14:paraId="498969A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3.3. При возникновении трудностей по открытию аккредитива стороны могут согласовать порядок оплаты, согласно которому Лицензиат может производить оплату прямым переводом средств на счет Лицензиара. В таком случае условия платежа следующие: </w:t>
      </w:r>
    </w:p>
    <w:p w14:paraId="37A7CC8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3.3.1. Предварительная оплата в размере 15% от суммы договора оплачивается в течение 15 рабочих дней с даты вступления настоящего договора в силу. </w:t>
      </w:r>
    </w:p>
    <w:p w14:paraId="3B5DC66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3.3.2. Оплата в размере 85% от суммы договора оплачивается в течение 15 рабочих дней с последней даты предоставления следующих документов:</w:t>
      </w:r>
    </w:p>
    <w:p w14:paraId="1791778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- Инвойс (счет-фактура), выпущенный на имя Покупателя с указанием 15% авансового платежа против акт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приема-передачи лицензий и 85 % платежа против акт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сдачи-приемки услуги (1 оригинал);</w:t>
      </w:r>
    </w:p>
    <w:p w14:paraId="42A401B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 xml:space="preserve">-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акт сдачи-приемки услуги, составленный между Лицензиат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ом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  <w:t xml:space="preserve">и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Лицензиаром (1 оригинал).</w:t>
      </w:r>
    </w:p>
    <w:p w14:paraId="28E18FE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7059ADDC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3B6FCC2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13" w:name="порядок_поставки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4</w:t>
      </w:r>
      <w:bookmarkEnd w:id="13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СРОКИ И ПОРЯДОК ПередачИ лицензий и по</w:t>
      </w:r>
    </w:p>
    <w:p w14:paraId="4AF8D2E8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46BFF21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4" w:name="п_уведомления_о_поступлении_на_склад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4.1</w:t>
      </w:r>
      <w:bookmarkEnd w:id="14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.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>Лицензиар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обязан предоставить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>Лицензиату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права использования ПО (лицензии) в течение 10 (Десяти) календарных дней с даты вступления Договора в силу.</w:t>
      </w:r>
    </w:p>
    <w:p w14:paraId="4CB70DB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4.2. Предоставление прав использования (лицензий) 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 xml:space="preserve">оформляется актом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(по форме приложения № 2) 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>приема-передачи лицензий.</w:t>
      </w:r>
    </w:p>
    <w:p w14:paraId="2596B3A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5" w:name="Документы_с_товаром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4.3</w:t>
      </w:r>
      <w:bookmarkEnd w:id="15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. Подписанный со своей стороны акт приема-передачи 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>лицензий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(по форме приложения №2) Лицензиар направляет Лицензиату (отсканированные - электронной почтой) на адрес представителя Лицензиата, указанного в разделе 12 Договора, в течение срока по п. 4.1, с последующим направлением оригинала акта почтой в течение 5 (Пяти) рабочих дней с даты направления копии.</w:t>
      </w:r>
    </w:p>
    <w:p w14:paraId="2177A72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4.4. Экземпляры самого ПО (в виде копий файлов в форме исполняемых модулей, таблиц и вспомогательных материалов, в состоянии, готовом к пуско-наладке, с документацией) Лицензиар направляет Лицензиату электронной почтой одновременно с копией акта приема-передачи 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>лицензий</w:t>
      </w:r>
      <w:r w:rsidRPr="008206CA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06552D1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4.5. Моментом перехода от Лицензиара к Лицензиату лицензий и рисков их утраты (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датой поставки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) считается момент фактической передачи лицензий Лицензиату (подписания представителем Лицензиата копии акта приема-передачи лицензий).</w:t>
      </w:r>
    </w:p>
    <w:p w14:paraId="0CAF604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>4.6. Лицензиат в течение 5 (Пяти) рабочих дней с даты получения акта приема</w:t>
      </w:r>
      <w:r w:rsidRPr="008206CA">
        <w:rPr>
          <w:rFonts w:ascii="Times New Roman" w:eastAsia="Times New Roman" w:hAnsi="Times New Roman" w:cs="Times New Roman"/>
          <w:color w:val="auto"/>
          <w:lang w:bidi="ar-SA"/>
        </w:rPr>
        <w:t>-передачи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lang w:bidi="ar-SA"/>
        </w:rPr>
        <w:t xml:space="preserve">лицензий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по п. 4.3 направляет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>Лицензиар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у подписанный со своей стороны акт приема</w:t>
      </w:r>
      <w:r w:rsidRPr="008206CA">
        <w:rPr>
          <w:rFonts w:ascii="Times New Roman" w:eastAsia="Times New Roman" w:hAnsi="Times New Roman" w:cs="Times New Roman"/>
          <w:color w:val="auto"/>
          <w:lang w:bidi="ar-SA"/>
        </w:rPr>
        <w:t>-передачи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lang w:bidi="ar-SA"/>
        </w:rPr>
        <w:t xml:space="preserve">лицензий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(отсканированный - электронной почтой)</w:t>
      </w:r>
      <w:r w:rsidRPr="008206CA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с последующим направлением оригинала в течение 5 (Пяти) рабочих дней с даты получения оригиналов лицензий и акта приема-передачи лицензий, подписанных Лицензиаром.</w:t>
      </w:r>
    </w:p>
    <w:p w14:paraId="3F0CB7D1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65F49FB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16" w:name="раздел_пуск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5</w:t>
      </w:r>
      <w:bookmarkEnd w:id="16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ПОРЯДОК пуско-наладки по</w:t>
      </w:r>
    </w:p>
    <w:p w14:paraId="74A04B07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446B4F0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7" w:name="пуско_наладка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5.1</w:t>
      </w:r>
      <w:bookmarkEnd w:id="17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При пуско-наладке оказываются следующие услуги:</w:t>
      </w:r>
    </w:p>
    <w:tbl>
      <w:tblPr>
        <w:tblW w:w="1032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61442124" w14:textId="77777777" w:rsidTr="008C1E74">
        <w:trPr>
          <w:cantSplit/>
          <w:jc w:val="center"/>
        </w:trPr>
        <w:tc>
          <w:tcPr>
            <w:tcW w:w="397" w:type="dxa"/>
          </w:tcPr>
          <w:p w14:paraId="63C42A7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</w:tcPr>
          <w:p w14:paraId="779D1BE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запуск и первоначальная настройка ПО;</w:t>
            </w:r>
          </w:p>
        </w:tc>
      </w:tr>
      <w:tr w:rsidR="008206CA" w:rsidRPr="008206CA" w14:paraId="7451517D" w14:textId="77777777" w:rsidTr="008C1E74">
        <w:trPr>
          <w:cantSplit/>
          <w:jc w:val="center"/>
        </w:trPr>
        <w:tc>
          <w:tcPr>
            <w:tcW w:w="397" w:type="dxa"/>
          </w:tcPr>
          <w:p w14:paraId="0DB8532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</w:tcPr>
          <w:p w14:paraId="735A8FF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функциональный тест, контрольный прогон карт и демонстрация работы ПО в тестовом режиме;</w:t>
            </w:r>
          </w:p>
        </w:tc>
      </w:tr>
      <w:tr w:rsidR="008206CA" w:rsidRPr="008206CA" w14:paraId="5BC45065" w14:textId="77777777" w:rsidTr="008C1E74">
        <w:trPr>
          <w:cantSplit/>
          <w:jc w:val="center"/>
        </w:trPr>
        <w:tc>
          <w:tcPr>
            <w:tcW w:w="397" w:type="dxa"/>
          </w:tcPr>
          <w:p w14:paraId="6EB01E1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в)</w:t>
            </w:r>
          </w:p>
        </w:tc>
        <w:tc>
          <w:tcPr>
            <w:tcW w:w="9923" w:type="dxa"/>
            <w:shd w:val="clear" w:color="auto" w:fill="auto"/>
          </w:tcPr>
          <w:p w14:paraId="758072E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настройки, необходимые для выпуска карт Лицензиата (в рабочем режиме), контрольный прогон и демонстрация работы ПО;</w:t>
            </w:r>
          </w:p>
        </w:tc>
      </w:tr>
      <w:tr w:rsidR="008206CA" w:rsidRPr="008206CA" w14:paraId="0C41D4EB" w14:textId="77777777" w:rsidTr="008C1E74">
        <w:trPr>
          <w:cantSplit/>
          <w:jc w:val="center"/>
        </w:trPr>
        <w:tc>
          <w:tcPr>
            <w:tcW w:w="397" w:type="dxa"/>
          </w:tcPr>
          <w:p w14:paraId="154D1C1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г)</w:t>
            </w:r>
          </w:p>
        </w:tc>
        <w:tc>
          <w:tcPr>
            <w:tcW w:w="9923" w:type="dxa"/>
            <w:shd w:val="clear" w:color="auto" w:fill="auto"/>
          </w:tcPr>
          <w:p w14:paraId="4A3C742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инструктаж по работе с ПО, для одной группы специалистов Лицензиата.</w:t>
            </w:r>
          </w:p>
        </w:tc>
      </w:tr>
    </w:tbl>
    <w:p w14:paraId="5491E46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5.2. Пуско-наладка (инсталляция) ПО выполняется в течение 20 (Двадцати) календарных дней с даты получения Лицензиатом лицензий и файлов ПО</w:t>
      </w: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.</w:t>
      </w:r>
    </w:p>
    <w:p w14:paraId="7BF53E7A" w14:textId="77777777" w:rsidR="008206CA" w:rsidRPr="008206CA" w:rsidRDefault="008206CA" w:rsidP="008206CA">
      <w:pPr>
        <w:keepNext/>
        <w:keepLines/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5.3. Пуско-наладку (инсталляцию) ПО Лицензиар выполняет при условии участия Лицензиата.</w:t>
      </w:r>
    </w:p>
    <w:p w14:paraId="0A6ACB74" w14:textId="77777777" w:rsidR="008206CA" w:rsidRPr="008206CA" w:rsidRDefault="008206CA" w:rsidP="008206CA">
      <w:pPr>
        <w:keepNext/>
        <w:keepLines/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Пуско-наладка выполняется в удаленном режиме "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Горячей линии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" - по телефону и/или электронной почте, указанным в разделе 12, по рабочим дням с 10</w:t>
      </w:r>
      <w:r w:rsidRPr="008206CA">
        <w:rPr>
          <w:rFonts w:ascii="Times New Roman" w:eastAsia="Times New Roman" w:hAnsi="Times New Roman" w:cs="Times New Roman"/>
          <w:color w:val="auto"/>
          <w:szCs w:val="20"/>
          <w:u w:val="single"/>
          <w:vertAlign w:val="superscript"/>
          <w:lang w:bidi="ar-SA"/>
        </w:rPr>
        <w:t>00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до 18</w:t>
      </w:r>
      <w:r w:rsidRPr="008206CA">
        <w:rPr>
          <w:rFonts w:ascii="Times New Roman" w:eastAsia="Times New Roman" w:hAnsi="Times New Roman" w:cs="Times New Roman"/>
          <w:color w:val="auto"/>
          <w:szCs w:val="20"/>
          <w:u w:val="single"/>
          <w:vertAlign w:val="superscript"/>
          <w:lang w:bidi="ar-SA"/>
        </w:rPr>
        <w:t>00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часов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uz-Cyrl-UZ" w:bidi="ar-SA"/>
        </w:rPr>
        <w:t>ташкент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кого времени (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val="tg-Cyrl-TJ" w:bidi="ar-SA"/>
        </w:rPr>
        <w:t>по GMT +5)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</w:t>
      </w:r>
    </w:p>
    <w:p w14:paraId="3E0BE1CE" w14:textId="77777777" w:rsidR="008206CA" w:rsidRPr="008206CA" w:rsidRDefault="008206CA" w:rsidP="008206CA">
      <w:pPr>
        <w:keepNext/>
        <w:keepLines/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Лицензиар анализирует полученную от Лицензиата информацию и по телефону и/или электронной почте, указанным в разделе 12, и сообщает Лицензиату о необходимых действиях.</w:t>
      </w:r>
    </w:p>
    <w:p w14:paraId="68E26C4F" w14:textId="77777777" w:rsidR="008206CA" w:rsidRPr="008206CA" w:rsidRDefault="008206CA" w:rsidP="008206CA">
      <w:pPr>
        <w:keepNext/>
        <w:keepLines/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5161EFA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5.4. Лицензиар вправе под свою ответственность без дополнительного согласия Лицензиата привлекать к оказанию услуг третье лицо.</w:t>
      </w:r>
    </w:p>
    <w:p w14:paraId="3534F660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5.5. В случае необходимости на основании отдельного соглашения сторон специалист Лицензиара лично выполнит пуско-наладку ПО при выезде на место эксплуатации.</w:t>
      </w:r>
    </w:p>
    <w:p w14:paraId="4BDC86A2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5.6. Услуга по пуско-наладке оказывается в счет цены лицензий.</w:t>
      </w:r>
    </w:p>
    <w:p w14:paraId="6625D2CF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5.7. Оказание услуги по пуско-наладке оформляется актом сдачи-приемки услуги.</w:t>
      </w:r>
    </w:p>
    <w:p w14:paraId="541546DC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Подписанный со своей стороны акт сдачи-приемки услуги Лицензиар направляет (отсканированный - электронной почтой) на адрес представителя Лицензиата, указанного в разделе</w:t>
      </w:r>
      <w:r w:rsidRPr="008206CA">
        <w:rPr>
          <w:rFonts w:ascii="Times New Roman" w:eastAsia="Times New Roman" w:hAnsi="Times New Roman" w:cs="Times New Roman"/>
          <w:color w:val="auto"/>
          <w:szCs w:val="22"/>
          <w:lang w:eastAsia="zh-CN"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12 Договора, с последующим направлением почтой оригинала акта в течение 5 (Пяти) рабочих дней с даты направления копии.</w:t>
      </w:r>
    </w:p>
    <w:p w14:paraId="4F4C42D5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8" w:name="п_счет_после_пуск_нал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5.8</w:t>
      </w:r>
      <w:bookmarkEnd w:id="18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. По окончании пуско-наладки ПО Лицензиар одновременно с актом сдачи-приемки услуги выставляет Лицензиату счет на оплату оставшейся части общей суммы Договора по п. </w:t>
      </w: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3.3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</w:t>
      </w:r>
    </w:p>
    <w:p w14:paraId="3BACC836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5.9. Лицензиат в течение 5 (Пяти) рабочих дней с даты получения акта сдачи-приемки услуги направляет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>Лицензиар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у подписанный со своей стороны акт (отсканированный - электронной почтой) с последующим направлением оригинала почтой в течение 5 (Пяти) рабочих дней с даты получения оригинала акта, подписанного Лицензиатом.</w:t>
      </w:r>
    </w:p>
    <w:p w14:paraId="6E89897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2D6CAAB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19" w:name="сервис"/>
      <w:bookmarkStart w:id="20" w:name="сертификация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6</w:t>
      </w:r>
      <w:bookmarkEnd w:id="19"/>
      <w:bookmarkEnd w:id="20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ПОРЯДОК оказания услуг при сертификации карт</w:t>
      </w:r>
    </w:p>
    <w:p w14:paraId="3CDE501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37B3C791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6.1. В услуги при сертификации карт входит:</w:t>
      </w:r>
    </w:p>
    <w:tbl>
      <w:tblPr>
        <w:tblW w:w="10320" w:type="dxa"/>
        <w:jc w:val="center"/>
        <w:tblLayout w:type="fixed"/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58180B24" w14:textId="77777777" w:rsidTr="008C1E74">
        <w:trPr>
          <w:jc w:val="center"/>
        </w:trPr>
        <w:tc>
          <w:tcPr>
            <w:tcW w:w="397" w:type="dxa"/>
          </w:tcPr>
          <w:p w14:paraId="06FBE284" w14:textId="77777777" w:rsidR="008206CA" w:rsidRPr="008206CA" w:rsidRDefault="008206CA" w:rsidP="008206CA">
            <w:pPr>
              <w:keepNext/>
              <w:keepLines/>
              <w:widowControl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</w:tcPr>
          <w:p w14:paraId="082D9775" w14:textId="77777777" w:rsidR="008206CA" w:rsidRPr="008206CA" w:rsidRDefault="008206CA" w:rsidP="008206CA">
            <w:pPr>
              <w:keepNext/>
              <w:keepLines/>
              <w:widowControl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консультативная поддержка при заполнении профильных форм </w:t>
            </w: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>платежных</w:t>
            </w:r>
            <w:r w:rsidRPr="008206CA">
              <w:rPr>
                <w:rFonts w:ascii="Times New Roman" w:eastAsia="Times New Roman" w:hAnsi="Times New Roman" w:cs="Times New Roman"/>
                <w:b/>
                <w:i/>
                <w:noProof/>
                <w:color w:val="auto"/>
                <w:szCs w:val="20"/>
                <w:lang w:bidi="ar-SA"/>
              </w:rPr>
              <w:t xml:space="preserve"> </w:t>
            </w: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>систем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;</w:t>
            </w:r>
          </w:p>
        </w:tc>
      </w:tr>
      <w:tr w:rsidR="008206CA" w:rsidRPr="008206CA" w14:paraId="0C614678" w14:textId="77777777" w:rsidTr="008C1E74">
        <w:trPr>
          <w:jc w:val="center"/>
        </w:trPr>
        <w:tc>
          <w:tcPr>
            <w:tcW w:w="397" w:type="dxa"/>
          </w:tcPr>
          <w:p w14:paraId="2D70414A" w14:textId="77777777" w:rsidR="008206CA" w:rsidRPr="008206CA" w:rsidRDefault="008206CA" w:rsidP="008206CA">
            <w:pPr>
              <w:keepNext/>
              <w:keepLines/>
              <w:widowControl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</w:tcPr>
          <w:p w14:paraId="46858C39" w14:textId="77777777" w:rsidR="008206CA" w:rsidRPr="008206CA" w:rsidRDefault="008206CA" w:rsidP="008206CA">
            <w:pPr>
              <w:keepNext/>
              <w:keepLines/>
              <w:widowControl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консультативная поддержка в выработке набора значений тэгов и других параметров в соответствии с определенным карточным продуктом;</w:t>
            </w:r>
          </w:p>
        </w:tc>
      </w:tr>
      <w:tr w:rsidR="008206CA" w:rsidRPr="008206CA" w14:paraId="56719E5A" w14:textId="77777777" w:rsidTr="008C1E74">
        <w:trPr>
          <w:jc w:val="center"/>
        </w:trPr>
        <w:tc>
          <w:tcPr>
            <w:tcW w:w="397" w:type="dxa"/>
          </w:tcPr>
          <w:p w14:paraId="0AD92251" w14:textId="77777777" w:rsidR="008206CA" w:rsidRPr="008206CA" w:rsidRDefault="008206CA" w:rsidP="008206CA">
            <w:pPr>
              <w:keepNext/>
              <w:keepLines/>
              <w:widowControl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в)</w:t>
            </w:r>
          </w:p>
        </w:tc>
        <w:tc>
          <w:tcPr>
            <w:tcW w:w="9923" w:type="dxa"/>
          </w:tcPr>
          <w:p w14:paraId="47064428" w14:textId="77777777" w:rsidR="008206CA" w:rsidRPr="008206CA" w:rsidRDefault="008206CA" w:rsidP="008206CA">
            <w:pPr>
              <w:keepNext/>
              <w:keepLines/>
              <w:widowControl/>
              <w:tabs>
                <w:tab w:val="left" w:pos="567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консультативная поддержка при записи тестовых карт и их предварительной проверке перед отправкой на сертификацию.</w:t>
            </w:r>
          </w:p>
        </w:tc>
      </w:tr>
    </w:tbl>
    <w:p w14:paraId="5FD4CB25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6.2.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>Лицензиар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оказывает услуги при сертификации карт 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 xml:space="preserve">по отдельным заявкам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Лицензиата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в течение 6 (Шести) месяцев с даты передачи лицензий 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 xml:space="preserve">в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соответствии с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графиками Лицензиата и платежных систем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</w:t>
      </w:r>
    </w:p>
    <w:p w14:paraId="01822C3A" w14:textId="77777777" w:rsidR="008206CA" w:rsidRPr="008206CA" w:rsidRDefault="008206CA" w:rsidP="008206CA">
      <w:pPr>
        <w:keepNext/>
        <w:keepLines/>
        <w:widowControl/>
        <w:tabs>
          <w:tab w:val="left" w:pos="2880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6.3. Консультации по сертификации предоставляются в режиме "Горячей линии".</w:t>
      </w:r>
    </w:p>
    <w:p w14:paraId="79E7621E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 xml:space="preserve">6.4. Окончание процесса сертификации карт в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каждой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платежной системе оформляется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отдельным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актом сдачи-приемки услуг.</w:t>
      </w:r>
    </w:p>
    <w:p w14:paraId="3CAC09D1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Подписанный со своей стороны акт сдачи-приемки услуг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Лицензиар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направляет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Лицензиату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(отсканированный – электронной почтой, с последующим направлением оригинала, 2 экземпляра, в течение 5 (Пяти) рабочих дней с даты получения оригинала акта сдачи-приемки услуг, подписанного Лицензиаром).</w:t>
      </w:r>
    </w:p>
    <w:p w14:paraId="2F01721D" w14:textId="77777777" w:rsidR="008206CA" w:rsidRPr="008206CA" w:rsidRDefault="008206CA" w:rsidP="008206CA">
      <w:pPr>
        <w:keepNext/>
        <w:keepLines/>
        <w:widowControl/>
        <w:tabs>
          <w:tab w:val="left" w:pos="567"/>
          <w:tab w:val="left" w:pos="538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21" w:name="п_срок_подписи_акта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6.5</w:t>
      </w:r>
      <w:bookmarkEnd w:id="21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.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Лицензиат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обязан в течение 5 (Пяти) рабочих дней с даты получения от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Лицензиара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акта сдачи-приемки услуг подписать со своей стороны акт и направить его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Лицензиару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(отсканированный – электронной почтой, с последующим направлением оригинала, 1 экземпляр, в течение 5 (Пяти) рабочих дней с даты направления копии), либо выставить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Лицензиару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обоснованную претензию в письменном виде (отсканированную - электронной почтой).</w:t>
      </w:r>
    </w:p>
    <w:p w14:paraId="65839E8C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6.6. В случае, если в установленный п. 6.5 срок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Лицензиат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не направит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Лицензиару,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оформленный со стороны Покупателя акт сдачи-приемки услуг или не выставит претензии к сдаваемым услугам в письменном виде, или сертификация в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какой-либо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платежной системе не будет выполнена по причине, не зависящей от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>Лицензиара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, то акт сдачи-приемки услуг будет считаться утвержденным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 xml:space="preserve">Лицензиатом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без претензий с даты его оформления </w:t>
      </w:r>
      <w:r w:rsidRPr="008206CA">
        <w:rPr>
          <w:rFonts w:ascii="Times New Roman" w:eastAsia="Times New Roman" w:hAnsi="Times New Roman" w:cs="Times New Roman"/>
          <w:snapToGrid w:val="0"/>
          <w:color w:val="auto"/>
          <w:szCs w:val="20"/>
          <w:lang w:eastAsia="en-US" w:bidi="ar-SA"/>
        </w:rPr>
        <w:t>Лицензиар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ом.</w:t>
      </w:r>
    </w:p>
    <w:p w14:paraId="05663CC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3E37331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22" w:name="софт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7</w:t>
      </w:r>
      <w:bookmarkEnd w:id="22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УСЛОВИЯ функционирОВАНИЯ И СОПРОВОЖДЕНИЯ по</w:t>
      </w:r>
    </w:p>
    <w:p w14:paraId="66AF5F5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  <w:tab w:val="left" w:pos="576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70E9FEC5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7.1. Единственным Правообладателем (владельцем и</w:t>
      </w:r>
      <w:r w:rsidRPr="008206CA">
        <w:rPr>
          <w:rFonts w:ascii="Times New Roman" w:eastAsia="Times New Roman" w:hAnsi="Times New Roman" w:cs="Times New Roman"/>
          <w:color w:val="auto"/>
          <w:szCs w:val="22"/>
          <w:lang w:bidi="ar-SA"/>
        </w:rPr>
        <w:t xml:space="preserve">сключительных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прав) на ПО, указанное в спецификации, в силу факта создания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является Лицензиар.</w:t>
      </w:r>
    </w:p>
    <w:p w14:paraId="5BDFCE2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23" w:name="гарантии_прав_на_софт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7.2</w:t>
      </w:r>
      <w:bookmarkEnd w:id="23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Лицензиар гарантирует</w:t>
      </w:r>
      <w:r w:rsidRPr="008206CA">
        <w:rPr>
          <w:rFonts w:ascii="Times New Roman" w:eastAsia="Times New Roman" w:hAnsi="Times New Roman" w:cs="Times New Roman"/>
          <w:color w:val="auto"/>
          <w:szCs w:val="22"/>
          <w:lang w:bidi="ar-SA"/>
        </w:rPr>
        <w:t xml:space="preserve"> и заверяет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, что:</w:t>
      </w:r>
    </w:p>
    <w:tbl>
      <w:tblPr>
        <w:tblW w:w="1032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7FED8ED3" w14:textId="77777777" w:rsidTr="008C1E74">
        <w:trPr>
          <w:jc w:val="center"/>
        </w:trPr>
        <w:tc>
          <w:tcPr>
            <w:tcW w:w="397" w:type="dxa"/>
            <w:shd w:val="clear" w:color="auto" w:fill="auto"/>
          </w:tcPr>
          <w:p w14:paraId="33F5122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  <w:shd w:val="clear" w:color="auto" w:fill="auto"/>
          </w:tcPr>
          <w:p w14:paraId="5BC717E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при передаче лицензий на ПО не будут нарушены права на ПО третьих лиц;</w:t>
            </w:r>
          </w:p>
        </w:tc>
      </w:tr>
      <w:tr w:rsidR="008206CA" w:rsidRPr="008206CA" w14:paraId="7E954654" w14:textId="77777777" w:rsidTr="008C1E74">
        <w:trPr>
          <w:jc w:val="center"/>
        </w:trPr>
        <w:tc>
          <w:tcPr>
            <w:tcW w:w="397" w:type="dxa"/>
            <w:shd w:val="clear" w:color="auto" w:fill="auto"/>
          </w:tcPr>
          <w:p w14:paraId="578D298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  <w:shd w:val="clear" w:color="auto" w:fill="auto"/>
          </w:tcPr>
          <w:p w14:paraId="5D7F7AC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ПО не содержит скрытых (не документированных) функций, в том числе - предназначенных для нанесения Пользователю ПО финансового и/или иного ущерба;</w:t>
            </w:r>
          </w:p>
        </w:tc>
      </w:tr>
      <w:tr w:rsidR="008206CA" w:rsidRPr="008206CA" w14:paraId="425F3433" w14:textId="77777777" w:rsidTr="008C1E74">
        <w:trPr>
          <w:jc w:val="center"/>
        </w:trPr>
        <w:tc>
          <w:tcPr>
            <w:tcW w:w="397" w:type="dxa"/>
            <w:shd w:val="clear" w:color="auto" w:fill="auto"/>
          </w:tcPr>
          <w:p w14:paraId="3FB80D4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в)</w:t>
            </w:r>
          </w:p>
        </w:tc>
        <w:tc>
          <w:tcPr>
            <w:tcW w:w="9923" w:type="dxa"/>
            <w:shd w:val="clear" w:color="auto" w:fill="auto"/>
          </w:tcPr>
          <w:p w14:paraId="12E189D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в случае, если третье лицо предъявит Лицензиату претензии и/или иски, касающиеся прав на ПО, то с целью защиты интересов Лицензиата примет участие на стороне Лицензиата во всех процедурах, связанных с претензиями и/или исками.</w:t>
            </w:r>
          </w:p>
          <w:p w14:paraId="717220B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В случае, если по вине Лицензиара Лицензиатом будет уплачен ущерб/компенсация/штраф третьему лицу или на основании решения суда, или по согласованию с Лицензиаром во внесудебном порядке, то Лицензиар возместит Лицензиату соответствующие расходы.</w:t>
            </w:r>
          </w:p>
        </w:tc>
      </w:tr>
    </w:tbl>
    <w:p w14:paraId="5962694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2F6CF5E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24" w:name="авторские_права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7.3</w:t>
      </w:r>
      <w:bookmarkEnd w:id="24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Приобретение лицензии на ПО в соответствии с законодательством и Договором (на весь срок действия авторских прав на ПО) означает, что:</w:t>
      </w:r>
    </w:p>
    <w:p w14:paraId="02233CA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7.3.1. Лицензиат (далее - Пользователь ПО) получает </w:t>
      </w:r>
      <w:r w:rsidRPr="008206CA">
        <w:rPr>
          <w:rFonts w:ascii="Times New Roman" w:eastAsia="Times New Roman" w:hAnsi="Times New Roman" w:cs="Times New Roman"/>
          <w:color w:val="auto"/>
          <w:szCs w:val="18"/>
          <w:lang w:bidi="ar-SA"/>
        </w:rPr>
        <w:t xml:space="preserve">неисключительное ограниченное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право использовать ПО, а именно - право осуществлять действия, необходимые для функционирования ПО в соответствии с его назначением, в том числе запись и хранение в памяти ЭВМ.</w:t>
      </w:r>
    </w:p>
    <w:p w14:paraId="1CD96A1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При этом </w:t>
      </w:r>
      <w:r w:rsidRPr="008206CA">
        <w:rPr>
          <w:rFonts w:ascii="Times New Roman" w:eastAsia="Times New Roman" w:hAnsi="Times New Roman" w:cs="Times New Roman"/>
          <w:color w:val="auto"/>
          <w:szCs w:val="22"/>
          <w:lang w:bidi="ar-SA"/>
        </w:rPr>
        <w:t xml:space="preserve">исключительные (имущественные)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права на само ПО (как охраняемое законом произведение) Пользователю ПО не передаются.</w:t>
      </w:r>
    </w:p>
    <w:p w14:paraId="5BC7D56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7.3.2. Количество обслуживаемого ПО оборудования (рабочих мест) ограничивается указанным в спецификации.</w:t>
      </w:r>
    </w:p>
    <w:p w14:paraId="1C52306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Срок использования ПО не ограничивается, пока Пользователь ПО соблюдает условия лицензии.</w:t>
      </w:r>
    </w:p>
    <w:p w14:paraId="181889E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Территория использования ПО ограничивается помещениями Пользователя ПО (включая обособленные подразделения) на территории РУз.</w:t>
      </w:r>
    </w:p>
    <w:p w14:paraId="0070627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25" w:name="п_нарушение_авторских_прав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7.3.3</w:t>
      </w:r>
      <w:bookmarkEnd w:id="25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Пользователь ПО не вправе без письменного согласия Лицензиара:</w:t>
      </w:r>
    </w:p>
    <w:tbl>
      <w:tblPr>
        <w:tblW w:w="1032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6C4321D8" w14:textId="77777777" w:rsidTr="008C1E74">
        <w:trPr>
          <w:jc w:val="center"/>
        </w:trPr>
        <w:tc>
          <w:tcPr>
            <w:tcW w:w="397" w:type="dxa"/>
          </w:tcPr>
          <w:p w14:paraId="727EB53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</w:tcPr>
          <w:p w14:paraId="01F9EE9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szCs w:val="20"/>
                <w:lang w:bidi="ar-SA"/>
              </w:rPr>
              <w:t>тиражировать (изготавливать более одной архивной копии), выпускать в свет, распространять и иным образом вводить ПО в хозяйственный (коммерческий) оборот, в том числе в модифицированной форме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;</w:t>
            </w:r>
          </w:p>
        </w:tc>
      </w:tr>
      <w:tr w:rsidR="008206CA" w:rsidRPr="008206CA" w14:paraId="713FDC42" w14:textId="77777777" w:rsidTr="008C1E74">
        <w:trPr>
          <w:jc w:val="center"/>
        </w:trPr>
        <w:tc>
          <w:tcPr>
            <w:tcW w:w="397" w:type="dxa"/>
          </w:tcPr>
          <w:p w14:paraId="6676598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</w:tcPr>
          <w:p w14:paraId="655461F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увеличивать количество обслуживаемого ПО оборудования (рабочих мест).</w:t>
            </w:r>
          </w:p>
        </w:tc>
      </w:tr>
    </w:tbl>
    <w:p w14:paraId="39F1B667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7.3.4. Пользователь ПО несет ответственность перед Лицензиаром за нарушение обязательств по пункту 7.3.3 всеми лицами, получившими доступ к ПО.</w:t>
      </w:r>
    </w:p>
    <w:p w14:paraId="08EF72F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7.3.5. В случае внесения изменений в ПО иным лицом, кроме Лицензиара, Лицензиар не несет ответственности за качество ПО и не имеет обязательств по сопровождению ПО.</w:t>
      </w:r>
    </w:p>
    <w:p w14:paraId="65198C79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 xml:space="preserve">7.3.6. Стороны признают, что современное качество компьютерной техники, системного программного обеспечения и технологии программирования не позволяют полностью избежать 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сбоев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ПО.</w:t>
      </w:r>
    </w:p>
    <w:p w14:paraId="202EE0A4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Под сбоями ПО стороны понимают нерегулярные отказы в работе ПО по причинам, которые не могут быть установлены и возникают в результате действия внешних по отношению к ПО факторов (работа системного и/или иного программного обеспечения, колебания электроснабжения, температуры, внешние электромагнитные поля и т.д.).</w:t>
      </w:r>
    </w:p>
    <w:p w14:paraId="416CAF85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Вследствие этого Лицензиар не несет ответственности за сбои ПО и за убытки, могущие возникнуть в связи со сбоями ПО.</w:t>
      </w:r>
      <w:bookmarkStart w:id="26" w:name="п_сопровождение_ПО"/>
    </w:p>
    <w:p w14:paraId="0196672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7.4</w:t>
      </w:r>
      <w:bookmarkEnd w:id="26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Гарантийное сопровождение ПО выполняется в течение одного года с даты окончания пуско-наладки ПО.</w:t>
      </w:r>
    </w:p>
    <w:p w14:paraId="01FFCA8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Сопровождение состоит в:</w:t>
      </w:r>
    </w:p>
    <w:tbl>
      <w:tblPr>
        <w:tblW w:w="1032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4A019293" w14:textId="77777777" w:rsidTr="008C1E74">
        <w:trPr>
          <w:jc w:val="center"/>
        </w:trPr>
        <w:tc>
          <w:tcPr>
            <w:tcW w:w="397" w:type="dxa"/>
            <w:shd w:val="clear" w:color="auto" w:fill="auto"/>
          </w:tcPr>
          <w:p w14:paraId="4D08D5C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  <w:shd w:val="clear" w:color="auto" w:fill="auto"/>
          </w:tcPr>
          <w:p w14:paraId="66FE6F5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  <w:tab w:val="left" w:pos="6324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консультировании по функционированию ПО. Консультации выполняются в режиме "Горячей линии";</w:t>
            </w:r>
          </w:p>
        </w:tc>
      </w:tr>
      <w:tr w:rsidR="008206CA" w:rsidRPr="008206CA" w14:paraId="0DC63061" w14:textId="77777777" w:rsidTr="008C1E74">
        <w:trPr>
          <w:jc w:val="center"/>
        </w:trPr>
        <w:tc>
          <w:tcPr>
            <w:tcW w:w="397" w:type="dxa"/>
            <w:shd w:val="clear" w:color="auto" w:fill="auto"/>
          </w:tcPr>
          <w:p w14:paraId="3960FFE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  <w:shd w:val="clear" w:color="auto" w:fill="auto"/>
          </w:tcPr>
          <w:p w14:paraId="5946D78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предоставлении обновлений ПО в пределах одной версии (в случае их выпуска Лицензиаром);</w:t>
            </w:r>
          </w:p>
        </w:tc>
      </w:tr>
      <w:tr w:rsidR="008206CA" w:rsidRPr="008206CA" w14:paraId="593B6794" w14:textId="77777777" w:rsidTr="008C1E74">
        <w:trPr>
          <w:jc w:val="center"/>
        </w:trPr>
        <w:tc>
          <w:tcPr>
            <w:tcW w:w="397" w:type="dxa"/>
            <w:shd w:val="clear" w:color="auto" w:fill="auto"/>
          </w:tcPr>
          <w:p w14:paraId="073ABBC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в)</w:t>
            </w:r>
          </w:p>
        </w:tc>
        <w:tc>
          <w:tcPr>
            <w:tcW w:w="9923" w:type="dxa"/>
            <w:shd w:val="clear" w:color="auto" w:fill="auto"/>
          </w:tcPr>
          <w:p w14:paraId="73428028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Cs/>
                <w:color w:val="auto"/>
                <w:szCs w:val="20"/>
                <w:lang w:bidi="ar-SA"/>
              </w:rPr>
              <w:t>предоставлении экземпляра ПО с новой версией - при выявлении ошибок в ПО (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невыполнения функций, заявленных в документации на ПО)</w:t>
            </w:r>
            <w:r w:rsidRPr="008206CA">
              <w:rPr>
                <w:rFonts w:ascii="Times New Roman" w:eastAsia="Times New Roman" w:hAnsi="Times New Roman" w:cs="Times New Roman"/>
                <w:bCs/>
                <w:color w:val="auto"/>
                <w:szCs w:val="20"/>
                <w:lang w:bidi="ar-SA"/>
              </w:rPr>
              <w:t>.</w:t>
            </w:r>
          </w:p>
        </w:tc>
      </w:tr>
    </w:tbl>
    <w:p w14:paraId="57018C1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Услуги по сопровождению ПО оказываются без отдельного оформления актов сдачи-приемки таких услуг.</w:t>
      </w:r>
    </w:p>
    <w:p w14:paraId="7167CA0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16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7.5. </w:t>
      </w:r>
      <w:r w:rsidRPr="008206CA">
        <w:rPr>
          <w:rFonts w:ascii="Times New Roman" w:eastAsia="Times New Roman" w:hAnsi="Times New Roman" w:cs="Times New Roman"/>
          <w:color w:val="auto"/>
          <w:szCs w:val="16"/>
          <w:lang w:bidi="ar-SA"/>
        </w:rPr>
        <w:t xml:space="preserve">Любые дополнительные программы (опции), таблицы, тексты, и иные материалы, переданные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Пользователю ПО </w:t>
      </w:r>
      <w:r w:rsidRPr="008206CA">
        <w:rPr>
          <w:rFonts w:ascii="Times New Roman" w:eastAsia="Times New Roman" w:hAnsi="Times New Roman" w:cs="Times New Roman"/>
          <w:color w:val="auto"/>
          <w:szCs w:val="16"/>
          <w:lang w:bidi="ar-SA"/>
        </w:rPr>
        <w:t>при гарантийном сопровождении ПО, являются составной частью ПО и подпадают под действие условий настоящего Договора.</w:t>
      </w:r>
    </w:p>
    <w:p w14:paraId="35BD9A6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16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7.6. </w:t>
      </w: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Новые версии/обновления ПО предоставляются в порядке обмена на предыдущую версию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и не создают отдельного объекта авторского права.</w:t>
      </w:r>
    </w:p>
    <w:p w14:paraId="45D915A5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16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7.7. </w:t>
      </w:r>
      <w:r w:rsidRPr="008206CA">
        <w:rPr>
          <w:rFonts w:ascii="Times New Roman" w:eastAsia="Times New Roman" w:hAnsi="Times New Roman" w:cs="Times New Roman"/>
          <w:color w:val="auto"/>
          <w:szCs w:val="16"/>
          <w:lang w:bidi="ar-SA"/>
        </w:rPr>
        <w:t>Технические данные, которые сообщаются Лицензиару при гарантийном сопровождении ПО, могут быть использованы Лицензиаром для внутренних целей, включая сопровождение и разработку ПО.</w:t>
      </w:r>
    </w:p>
    <w:p w14:paraId="3420259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16"/>
          <w:lang w:bidi="ar-SA"/>
        </w:rPr>
        <w:t xml:space="preserve">Лицензиар обязуется не использовать технические данные и сведения, переданные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Лицензиатом</w:t>
      </w:r>
      <w:r w:rsidRPr="008206CA">
        <w:rPr>
          <w:rFonts w:ascii="Times New Roman" w:eastAsia="Times New Roman" w:hAnsi="Times New Roman" w:cs="Times New Roman"/>
          <w:color w:val="auto"/>
          <w:szCs w:val="16"/>
          <w:lang w:bidi="ar-SA"/>
        </w:rPr>
        <w:t xml:space="preserve">, в форме, раскрывающей их отношение к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Пользователю ПО</w:t>
      </w:r>
      <w:r w:rsidRPr="008206CA">
        <w:rPr>
          <w:rFonts w:ascii="Times New Roman" w:eastAsia="Times New Roman" w:hAnsi="Times New Roman" w:cs="Times New Roman"/>
          <w:color w:val="auto"/>
          <w:szCs w:val="16"/>
          <w:lang w:bidi="ar-SA"/>
        </w:rPr>
        <w:t>.</w:t>
      </w:r>
    </w:p>
    <w:p w14:paraId="504E2895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16"/>
          <w:lang w:bidi="ar-SA"/>
        </w:rPr>
      </w:pPr>
    </w:p>
    <w:p w14:paraId="6177AE1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27" w:name="Санкции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8</w:t>
      </w:r>
      <w:bookmarkEnd w:id="27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ОТВЕТСТВЕННОСТЬ СТОРОН</w:t>
      </w:r>
    </w:p>
    <w:p w14:paraId="475EEA5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1F51161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8.1. В случае невыполнения или ненадлежащего выполнения обязательств по Договору одной из сторон пострадавшая сторона вправе взыскать с виновной стороны, в случаях, установленных Договором, только неустойки (штрафы и/или пени) и/или иные суммы, установленные Договором. Но ни при каких обстоятельствах ни одна из сторон не несет ответственности перед другой стороной за убытки сверх неустоек.</w:t>
      </w:r>
    </w:p>
    <w:p w14:paraId="04C8A42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Перечень и размеры неустоек, установленные Договором, изменению в арбитражном порядке не подлежат.</w:t>
      </w:r>
    </w:p>
    <w:p w14:paraId="204E506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Уплата неустойки не освобождает виновную сторону от исполнения обязательств по Договору в натуре.</w:t>
      </w:r>
    </w:p>
    <w:p w14:paraId="77701A6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8.2. Неустойка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исчисляется в валюте Договора и</w:t>
      </w:r>
      <w:r w:rsidRPr="008206CA">
        <w:rPr>
          <w:rFonts w:ascii="Times New Roman" w:eastAsia="Times New Roman" w:hAnsi="Times New Roman" w:cs="Times New Roman"/>
          <w:b/>
          <w:noProof/>
          <w:color w:val="auto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уплачивается в порядке по п. </w:t>
      </w: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.1 не позднее 10 (Десяти) рабочих дней с даты получения виновной стороной обоснованного письменного требования пострадавшей стороны об уплате неустойки.</w:t>
      </w:r>
    </w:p>
    <w:p w14:paraId="22B27D4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8.3. За просрочку Лицензиаром срока по п. 4.1 Лицензиат вправе взыскать с него пеню в размере </w:t>
      </w:r>
      <w:bookmarkStart w:id="28" w:name="Штраф_просрочка_поставки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0.5% (ноль целых пять десятых </w:t>
      </w:r>
      <w:bookmarkEnd w:id="28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процента) от общей суммы Договора за каждый рабочий день просрочки</w:t>
      </w:r>
      <w:bookmarkStart w:id="29" w:name="макс_процент_штрафа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, но всего не более 50% (пятьдесят процентов) от стоимости неисполненного обязательства</w:t>
      </w:r>
      <w:bookmarkEnd w:id="29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</w:t>
      </w:r>
    </w:p>
    <w:p w14:paraId="347BB5D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8.4. За просрочку Лицензиатом срока платежа по п. 3.3 Лицензиар вправе взыскать с него пеню в размере 0.4% (ноль целых четыре десятых процента) от общей суммы Договора за каждый рабочий день просрочки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, но всего не более 50% (пятьдесят процентов) от стоимости неисполненного обязательства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</w:t>
      </w:r>
    </w:p>
    <w:p w14:paraId="08FB34A0" w14:textId="5D130334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30" w:name="п_штрафа_за_ПО"/>
      <w:r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>8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.5</w:t>
      </w:r>
      <w:bookmarkEnd w:id="30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. В случае доказанного нарушения установленных п. </w:t>
      </w:r>
      <w:r w:rsidRPr="008206CA">
        <w:rPr>
          <w:rFonts w:ascii="Times New Roman" w:eastAsia="Times New Roman" w:hAnsi="Times New Roman" w:cs="Times New Roman"/>
          <w:bCs/>
          <w:color w:val="auto"/>
          <w:szCs w:val="20"/>
          <w:lang w:bidi="ar-SA"/>
        </w:rPr>
        <w:t>7.3.3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условий функционирования ПО (лицензий) Лицензиат обязан в течение пяти рабочих дней с даты получения от Лицензиара письменного требования:</w:t>
      </w:r>
    </w:p>
    <w:tbl>
      <w:tblPr>
        <w:tblW w:w="103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3C796DE2" w14:textId="77777777" w:rsidTr="008C1E74">
        <w:trPr>
          <w:jc w:val="center"/>
        </w:trPr>
        <w:tc>
          <w:tcPr>
            <w:tcW w:w="397" w:type="dxa"/>
          </w:tcPr>
          <w:p w14:paraId="281E90D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</w:tcPr>
          <w:p w14:paraId="37A7D3E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деинсталлировать соответствующее ПО со всех компьютеров и других устройств;</w:t>
            </w:r>
          </w:p>
        </w:tc>
      </w:tr>
      <w:tr w:rsidR="008206CA" w:rsidRPr="008206CA" w14:paraId="31433B83" w14:textId="77777777" w:rsidTr="008C1E74">
        <w:trPr>
          <w:jc w:val="center"/>
        </w:trPr>
        <w:tc>
          <w:tcPr>
            <w:tcW w:w="397" w:type="dxa"/>
          </w:tcPr>
          <w:p w14:paraId="1979419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</w:tcPr>
          <w:p w14:paraId="5BD5B9B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уничтожить все имеющиеся архивные копии соответствующего ПО и документации, а также контрафактные копии ПО, если таковые имелись;</w:t>
            </w:r>
          </w:p>
        </w:tc>
      </w:tr>
      <w:tr w:rsidR="008206CA" w:rsidRPr="008206CA" w14:paraId="45074C73" w14:textId="77777777" w:rsidTr="008C1E74">
        <w:trPr>
          <w:jc w:val="center"/>
        </w:trPr>
        <w:tc>
          <w:tcPr>
            <w:tcW w:w="397" w:type="dxa"/>
          </w:tcPr>
          <w:p w14:paraId="7B4EDEB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в)</w:t>
            </w:r>
          </w:p>
        </w:tc>
        <w:tc>
          <w:tcPr>
            <w:tcW w:w="9923" w:type="dxa"/>
          </w:tcPr>
          <w:p w14:paraId="1BC3E3C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  <w:tab w:val="left" w:pos="9923"/>
              </w:tabs>
              <w:suppressAutoHyphens/>
              <w:ind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уплатить Лицензиару компенсацию в двукратном размере стоимости соответствующей лицензии на ПО.</w:t>
            </w:r>
          </w:p>
        </w:tc>
      </w:tr>
    </w:tbl>
    <w:p w14:paraId="440C9FDC" w14:textId="77777777" w:rsidR="008206CA" w:rsidRPr="008206CA" w:rsidRDefault="008206CA" w:rsidP="008206CA">
      <w:pPr>
        <w:keepNext/>
        <w:keepLines/>
        <w:widowControl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При условии добровольного выполнения Лицензиатом требований по п.п. 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) - 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в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) Лицензиар не будет вправе предъявить к нему иные законные санкции и требования.</w:t>
      </w:r>
    </w:p>
    <w:p w14:paraId="335D8AB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8.6. Стороны обязуются соблюдать конфиденциальность информации, относящейся к условиям и ценам по Договору, как в целом, так и в частностях, а также иных сведений, которые представлены другой стороной с обозначением их конфиденциальности.</w:t>
      </w:r>
      <w:bookmarkStart w:id="31" w:name="П_Форс_Мажор"/>
    </w:p>
    <w:p w14:paraId="269F9FD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8.7</w:t>
      </w:r>
      <w:bookmarkEnd w:id="31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В случае возникновения чрезвычайных и непредотвратимых при данных условиях обстоятельств, препятствующих выполнению обязательств сторон (далее - форс-мажора), ответственность за просрочку исполнения обязательств не наступает, но обязательства силы не теряют, а срок их исполнения переносится сообразно сроку и виду форс-мажора.</w:t>
      </w:r>
    </w:p>
    <w:p w14:paraId="54C3E3A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Форс-мажором признаются </w:t>
      </w:r>
      <w:r w:rsidRPr="008206CA">
        <w:rPr>
          <w:rFonts w:ascii="Times New Roman" w:eastAsia="Times New Roman" w:hAnsi="Times New Roman" w:cs="Times New Roman"/>
          <w:color w:val="auto"/>
          <w:szCs w:val="28"/>
          <w:lang w:bidi="ar-SA"/>
        </w:rPr>
        <w:t xml:space="preserve">объявленная или фактическая война, гражданские волнения, террористические акты, 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забастовки (кроме забастовок работников и контрагентов/партнеров сторон, но включая забастовки организаций почтовой/электронной связи), </w:t>
      </w:r>
      <w:r w:rsidRPr="008206CA">
        <w:rPr>
          <w:rFonts w:ascii="Times New Roman" w:eastAsia="Times New Roman" w:hAnsi="Times New Roman" w:cs="Times New Roman"/>
          <w:color w:val="auto"/>
          <w:szCs w:val="28"/>
          <w:lang w:bidi="ar-SA"/>
        </w:rPr>
        <w:t>эпидемии, блокада, эмбарго, пожары, землетрясения, наводнения и другие стихийные бедствия, а также издание актов государственных органов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и другие.</w:t>
      </w:r>
    </w:p>
    <w:p w14:paraId="7A00803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Сторона, подвергшаяся форс-мажору, должна в разумный срок направить другой стороне письменное уведомление о форс-мажоре, с оценкой его влияния на исполнение обязательств по Договору.</w:t>
      </w:r>
    </w:p>
    <w:p w14:paraId="00447B75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Надлежащим подтверждением наличия форс-мажора будут служить документы, выдаваемые торговой палатой или иными компетентными органами.</w:t>
      </w:r>
    </w:p>
    <w:p w14:paraId="5E40DC24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pacing w:val="-6"/>
          <w:szCs w:val="20"/>
          <w:lang w:bidi="ar-SA"/>
        </w:rPr>
        <w:t>Обстоятельства форс-мажора, имеющие общеизвестный характер, дополнительных доказательств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не требуют.</w:t>
      </w:r>
    </w:p>
    <w:p w14:paraId="794A4A76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321782F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32" w:name="Арбитраж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9</w:t>
      </w:r>
      <w:bookmarkEnd w:id="32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разрешение сПОРов</w:t>
      </w:r>
    </w:p>
    <w:p w14:paraId="4B08C999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2B2ADA6F" w14:textId="77777777" w:rsidR="008206CA" w:rsidRPr="008206CA" w:rsidRDefault="008206CA" w:rsidP="008206CA">
      <w:pPr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pacing w:val="-4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pacing w:val="-4"/>
          <w:szCs w:val="20"/>
          <w:lang w:bidi="ar-SA"/>
        </w:rPr>
        <w:t xml:space="preserve">9.1. В отношении настоящего Договора применяется законодательство Республики Узбекистан. </w:t>
      </w:r>
    </w:p>
    <w:p w14:paraId="260AA4B9" w14:textId="77777777" w:rsidR="008206CA" w:rsidRPr="008206CA" w:rsidRDefault="008206CA" w:rsidP="008206CA">
      <w:pPr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9.2. Обязательным является досудебный претензионный порядок разрешения споров, возникающих при исполнении Договора.</w:t>
      </w:r>
    </w:p>
    <w:p w14:paraId="015E233B" w14:textId="77777777" w:rsidR="008206CA" w:rsidRPr="008206CA" w:rsidRDefault="008206CA" w:rsidP="008206CA">
      <w:pPr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9.2. Сторона, получившая претензию, должна направить ответ в течение 10 (Десяти) рабочих дней с даты получения претензии.</w:t>
      </w:r>
    </w:p>
    <w:p w14:paraId="137A2FA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9.3.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 xml:space="preserve"> Споры сторон решаются в Ташкентском межрайонном экономическом суде. Решение данного суда является окончательным для сторон.</w:t>
      </w:r>
    </w:p>
    <w:p w14:paraId="5181F8D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9.4. Делопроизводство ведется на русском языке.</w:t>
      </w:r>
    </w:p>
    <w:p w14:paraId="0235700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9.5. Решение указанного суда является окончательным и обязательным для исполнения для обеих сторон в любой стране.</w:t>
      </w:r>
    </w:p>
    <w:p w14:paraId="571657D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0F35850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33" w:name="Срок_действия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10</w:t>
      </w:r>
      <w:bookmarkEnd w:id="33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СРОК ДЕЙСТВИЯ ДОГОВОРа</w:t>
      </w:r>
    </w:p>
    <w:p w14:paraId="133DB39E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412065D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34" w:name="п_вступление_в_силу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10.1</w:t>
      </w:r>
      <w:bookmarkEnd w:id="34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Договор вступает в силу с даты получения стороной, первой подписавшей договор (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оферту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), согласия второй стороны (</w:t>
      </w: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акцепта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) с предложением первой стороны заключить Договор.</w:t>
      </w:r>
    </w:p>
    <w:p w14:paraId="12F0318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23A950B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Акцепт направляется в виде подписанного и полностью оформленного экземпляра Договора, или письменного (отсканированного - электронной почтой) уведомления о подписании Договора второй стороной.</w:t>
      </w:r>
    </w:p>
    <w:p w14:paraId="3189CD8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>10.2. Если Лицензиар получит подписанный Лицензиатом Договор позже, чем через 15 (Пятнадцать) рабочих дней с даты оферты, то будет вправе:</w:t>
      </w:r>
    </w:p>
    <w:tbl>
      <w:tblPr>
        <w:tblW w:w="1032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97"/>
        <w:gridCol w:w="9923"/>
      </w:tblGrid>
      <w:tr w:rsidR="008206CA" w:rsidRPr="008206CA" w14:paraId="5892E8F3" w14:textId="77777777" w:rsidTr="008C1E74">
        <w:trPr>
          <w:jc w:val="center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E9D859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а)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4C1B90E8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либо исполнять Договор без изменения его условий;</w:t>
            </w:r>
          </w:p>
        </w:tc>
      </w:tr>
      <w:tr w:rsidR="008206CA" w:rsidRPr="008206CA" w14:paraId="2F0F7C37" w14:textId="77777777" w:rsidTr="008C1E74">
        <w:trPr>
          <w:jc w:val="center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6FF95D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б)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6624DBC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либо предложить Лицензиату изменить условия Договора;</w:t>
            </w:r>
          </w:p>
        </w:tc>
      </w:tr>
      <w:tr w:rsidR="008206CA" w:rsidRPr="008206CA" w14:paraId="7128AE9D" w14:textId="77777777" w:rsidTr="008C1E74">
        <w:trPr>
          <w:jc w:val="center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01D228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Cs w:val="20"/>
                <w:lang w:bidi="ar-SA"/>
              </w:rPr>
              <w:t>в)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78C32328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либо в безусловном порядке считать Договор незаключенным из-за истечения срока акцепта.</w:t>
            </w:r>
          </w:p>
        </w:tc>
      </w:tr>
    </w:tbl>
    <w:p w14:paraId="40BFB9A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1641A51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35" w:name="п_первый_счет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10.3</w:t>
      </w:r>
      <w:bookmarkEnd w:id="35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 Лицензиат открывает аккредитив согласно п. 3.2. в течение 7 рабочих дней с даты акцепта.</w:t>
      </w:r>
    </w:p>
    <w:p w14:paraId="6F682FE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10.4. Договор в целом действует до окончания срока гарантийного сопровождения ПО, исключая срок действия тех прав, обязанностей или их ограничений, для которых иной срок установлен в Договоре выше.</w:t>
      </w:r>
    </w:p>
    <w:p w14:paraId="0B01F5F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10.5. В случае, если любая из сторон просрочит исполнение любого обязательства более, чем на 40 (Сорок) рабочих дней, кроме случаев форс-мажора, то другая сторона будет вправе расторгнуть Договор в одностороннем порядке.</w:t>
      </w:r>
    </w:p>
    <w:p w14:paraId="6545471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10.6. Договор не может быть досрочно расторгнут в одностороннем порядке, за исключением указанных выше случаев. Расторжение Договора по основаниям, указанным выше, производится с письменным уведомлением другой стороны не позднее, чем за пять рабочих дней до предстоящей даты расторжения.</w:t>
      </w:r>
    </w:p>
    <w:p w14:paraId="2DC41E3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57C7B89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36" w:name="Заключение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11</w:t>
      </w:r>
      <w:bookmarkEnd w:id="36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ЗАКЛЮЧИТЕЛЬНЫЕ ПОЛОЖЕНИЯ</w:t>
      </w:r>
    </w:p>
    <w:p w14:paraId="24012A7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5BC6ADC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11.1. Заголовки разделов Договора предназначены для удобства пользования текстом и не будут приниматься во внимание при толковании текста Договора. Настоящий текст Договора выражает все соглашения и понимание между сторонами в отношении всех упомянутых здесь вопросов. Все предыдущие предложения, обещания, обсуждения и договоренности между сторонами, касающиеся предмета и условий Договора, если таковые имелись, как в письменной, так и в устной форме, теряют силу и заменяются настоящим текстом.</w:t>
      </w:r>
    </w:p>
    <w:p w14:paraId="7005C55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11.2. Стороны признают имеющими юридическую силу сообщения и другие документы по Договору с подписями представителей, указанных ниже, или полномочных представителей (имеющих право подписи финансовых документов), переданные другой стороне в факсимильной форме (факсимильной связью или отсканированные - электронной почтой).</w:t>
      </w:r>
    </w:p>
    <w:p w14:paraId="2870AC3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Оригиналы первичных учетных бухгалтерских документов, переданных в факсимильной форме, должны направляться другой стороне в течение 5 (Пяти) рабочих дней с даты направления копий.</w:t>
      </w:r>
    </w:p>
    <w:p w14:paraId="058AAAF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33CCC2E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11.3. Договор составлен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на русском языке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в двух идентичных экземплярах, один - для Лицензиата, и один - для Лицензиара.</w:t>
      </w:r>
    </w:p>
    <w:p w14:paraId="515E129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20FB788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37" w:name="раздел_реквизиты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12</w:t>
      </w:r>
      <w:bookmarkEnd w:id="37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. АДРЕСА И РЕКВИЗИТЫ СТОРОН ПО ДОГОВОРУ № _________</w:t>
      </w:r>
    </w:p>
    <w:p w14:paraId="6A4AC44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5159BD3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567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>Лицензиат: АКБ «Кишлок курилиш банк»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br/>
      </w:r>
    </w:p>
    <w:p w14:paraId="7ABC37B3" w14:textId="77777777" w:rsidR="008206CA" w:rsidRPr="008206CA" w:rsidRDefault="008206CA" w:rsidP="008206CA">
      <w:pPr>
        <w:keepNext/>
        <w:keepLines/>
        <w:widowControl/>
        <w:suppressLineNumbers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Представители: ________________</w:t>
      </w:r>
    </w:p>
    <w:p w14:paraId="21B1B6A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57"/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>Лицензиар: ________________</w:t>
      </w:r>
    </w:p>
    <w:p w14:paraId="39B807D8" w14:textId="77777777" w:rsidR="008206CA" w:rsidRPr="008206CA" w:rsidRDefault="008206CA" w:rsidP="008206CA">
      <w:pPr>
        <w:keepNext/>
        <w:keepLines/>
        <w:widowControl/>
        <w:suppressLineNumbers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Представители: ________________</w:t>
      </w:r>
    </w:p>
    <w:p w14:paraId="6411BCA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57"/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</w:pPr>
    </w:p>
    <w:tbl>
      <w:tblPr>
        <w:tblpPr w:leftFromText="180" w:rightFromText="180" w:vertAnchor="text" w:horzAnchor="margin" w:tblpY="224"/>
        <w:tblW w:w="0" w:type="auto"/>
        <w:tblLayout w:type="fixed"/>
        <w:tblLook w:val="0000" w:firstRow="0" w:lastRow="0" w:firstColumn="0" w:lastColumn="0" w:noHBand="0" w:noVBand="0"/>
      </w:tblPr>
      <w:tblGrid>
        <w:gridCol w:w="5069"/>
        <w:gridCol w:w="5069"/>
      </w:tblGrid>
      <w:tr w:rsidR="008206CA" w:rsidRPr="008206CA" w14:paraId="33B0E219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77EAAE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Лицензиата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16E68A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Лицензиара</w:t>
            </w:r>
          </w:p>
        </w:tc>
      </w:tr>
      <w:tr w:rsidR="008206CA" w:rsidRPr="008206CA" w14:paraId="5FCD3478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3DEAB6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  <w:p w14:paraId="3063665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_________________ __________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059E71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  <w:p w14:paraId="4403C5E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 ______________</w:t>
            </w:r>
          </w:p>
        </w:tc>
      </w:tr>
      <w:tr w:rsidR="008206CA" w:rsidRPr="008206CA" w14:paraId="575FF271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E62C6D8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0E7331D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>"___"_______________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2021 г.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44C227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27D2A71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"___"_______________ 2021 г.</w:t>
            </w:r>
          </w:p>
        </w:tc>
      </w:tr>
      <w:tr w:rsidR="008206CA" w:rsidRPr="008206CA" w14:paraId="0D04DDF4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6E4CCE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295199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</w:tr>
    </w:tbl>
    <w:p w14:paraId="0EC3906B" w14:textId="77777777" w:rsidR="008206CA" w:rsidRPr="008206CA" w:rsidRDefault="008206CA" w:rsidP="008206CA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  <w:br w:type="page"/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>Приложение № 1</w:t>
      </w:r>
    </w:p>
    <w:p w14:paraId="7F8803E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-57" w:right="57" w:firstLine="567"/>
        <w:jc w:val="right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к Договору № ______</w:t>
      </w:r>
    </w:p>
    <w:p w14:paraId="2009B29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-57" w:right="57" w:firstLine="567"/>
        <w:jc w:val="right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2F16362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СПЕЦИФИКАЦИЯ</w:t>
      </w:r>
    </w:p>
    <w:p w14:paraId="02297A4D" w14:textId="77777777" w:rsidR="008206CA" w:rsidRPr="008206CA" w:rsidRDefault="008206CA" w:rsidP="008206CA">
      <w:pPr>
        <w:keepNext/>
        <w:keepLines/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tbl>
      <w:tblPr>
        <w:tblW w:w="102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6691"/>
        <w:gridCol w:w="511"/>
        <w:gridCol w:w="1247"/>
        <w:gridCol w:w="1361"/>
      </w:tblGrid>
      <w:tr w:rsidR="008206CA" w:rsidRPr="008206CA" w14:paraId="2E84FFBB" w14:textId="77777777" w:rsidTr="008C1E74">
        <w:trPr>
          <w:jc w:val="center"/>
        </w:trPr>
        <w:tc>
          <w:tcPr>
            <w:tcW w:w="454" w:type="dxa"/>
            <w:tcBorders>
              <w:top w:val="double" w:sz="6" w:space="0" w:color="auto"/>
              <w:left w:val="double" w:sz="6" w:space="0" w:color="000000"/>
              <w:bottom w:val="nil"/>
              <w:right w:val="single" w:sz="6" w:space="0" w:color="000000"/>
            </w:tcBorders>
          </w:tcPr>
          <w:p w14:paraId="0C458B8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bookmarkStart w:id="38" w:name="Спецификация"/>
            <w:bookmarkStart w:id="39" w:name="список_лицензий" w:colFirst="0" w:colLast="2"/>
            <w:bookmarkEnd w:id="38"/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Поз.</w:t>
            </w:r>
          </w:p>
          <w:p w14:paraId="6307872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№</w:t>
            </w:r>
          </w:p>
        </w:tc>
        <w:tc>
          <w:tcPr>
            <w:tcW w:w="6691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14:paraId="32D9A9D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Описание</w:t>
            </w:r>
          </w:p>
        </w:tc>
        <w:tc>
          <w:tcPr>
            <w:tcW w:w="51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5B29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Кол-во</w:t>
            </w:r>
          </w:p>
        </w:tc>
        <w:tc>
          <w:tcPr>
            <w:tcW w:w="12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10CA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 xml:space="preserve">Цена  </w:t>
            </w:r>
          </w:p>
        </w:tc>
        <w:tc>
          <w:tcPr>
            <w:tcW w:w="1361" w:type="dxa"/>
            <w:tcBorders>
              <w:top w:val="double" w:sz="6" w:space="0" w:color="auto"/>
              <w:left w:val="single" w:sz="6" w:space="0" w:color="000000"/>
              <w:bottom w:val="single" w:sz="6" w:space="0" w:color="auto"/>
              <w:right w:val="double" w:sz="6" w:space="0" w:color="000000"/>
            </w:tcBorders>
          </w:tcPr>
          <w:p w14:paraId="483EDBD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 xml:space="preserve">Сумма </w:t>
            </w:r>
          </w:p>
        </w:tc>
      </w:tr>
      <w:tr w:rsidR="008206CA" w:rsidRPr="008206CA" w14:paraId="0F154D29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6" w:space="0" w:color="auto"/>
              <w:left w:val="double" w:sz="6" w:space="0" w:color="000000"/>
              <w:bottom w:val="single" w:sz="4" w:space="0" w:color="auto"/>
            </w:tcBorders>
            <w:vAlign w:val="center"/>
          </w:tcPr>
          <w:p w14:paraId="3F5371F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6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48D49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Лицензии</w:t>
            </w:r>
          </w:p>
        </w:tc>
        <w:tc>
          <w:tcPr>
            <w:tcW w:w="511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14:paraId="280FC0D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14:paraId="7F654C1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6C26298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11A50D9B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6" w:space="0" w:color="auto"/>
              <w:left w:val="double" w:sz="6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3F3DDB4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1</w:t>
            </w:r>
          </w:p>
        </w:tc>
        <w:tc>
          <w:tcPr>
            <w:tcW w:w="6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116A1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0AD0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14:paraId="169AE53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14:paraId="4F5882F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2D2B2109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6" w:space="0" w:color="auto"/>
              <w:left w:val="double" w:sz="6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0407BEE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2</w:t>
            </w:r>
          </w:p>
        </w:tc>
        <w:tc>
          <w:tcPr>
            <w:tcW w:w="6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33D50D" w14:textId="77777777" w:rsidR="008206CA" w:rsidRPr="008206CA" w:rsidRDefault="008206CA" w:rsidP="008206CA">
            <w:pPr>
              <w:keepNext/>
              <w:keepLines/>
              <w:suppressLineNumbers/>
              <w:tabs>
                <w:tab w:val="left" w:pos="567"/>
              </w:tabs>
              <w:ind w:lef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81167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14:paraId="6E4866D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14:paraId="6A9D3C9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5F9EA57F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6" w:space="0" w:color="auto"/>
              <w:left w:val="double" w:sz="6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6A9F337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3</w:t>
            </w:r>
          </w:p>
        </w:tc>
        <w:tc>
          <w:tcPr>
            <w:tcW w:w="6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86CE0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9A9BF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14:paraId="545D256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vanish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14:paraId="147174E8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68A3EA91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643FE25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DAD7F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9C90C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6869E40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415EB07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6B3AFCEA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</w:tcBorders>
            <w:vAlign w:val="center"/>
          </w:tcPr>
          <w:p w14:paraId="736A9EC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FFFFFF"/>
                <w:sz w:val="8"/>
                <w:szCs w:val="20"/>
                <w:lang w:bidi="ar-SA"/>
              </w:rPr>
            </w:pPr>
            <w:bookmarkStart w:id="40" w:name="Колич_софта"/>
            <w:bookmarkEnd w:id="39"/>
            <w:r w:rsidRPr="008206CA">
              <w:rPr>
                <w:rFonts w:ascii="Times New Roman" w:eastAsia="Times New Roman" w:hAnsi="Times New Roman" w:cs="Times New Roman"/>
                <w:noProof/>
                <w:color w:val="FFFFFF"/>
                <w:sz w:val="8"/>
                <w:szCs w:val="20"/>
                <w:lang w:bidi="ar-SA"/>
              </w:rPr>
              <w:t>7</w:t>
            </w:r>
            <w:bookmarkEnd w:id="40"/>
          </w:p>
        </w:tc>
        <w:tc>
          <w:tcPr>
            <w:tcW w:w="6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9496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61AE7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  <w:t>за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066FC27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  <w:t>лицензии: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884D70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1B4368B3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</w:tcBorders>
            <w:vAlign w:val="center"/>
          </w:tcPr>
          <w:p w14:paraId="51058C2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D8FD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18"/>
                <w:lang w:bidi="ar-SA"/>
              </w:rPr>
            </w:pPr>
            <w:bookmarkStart w:id="41" w:name="Есть_Работы"/>
            <w:r w:rsidRPr="008206C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18"/>
                <w:lang w:bidi="ar-SA"/>
              </w:rPr>
              <w:t>Услуги</w:t>
            </w:r>
            <w:bookmarkEnd w:id="41"/>
            <w:r w:rsidRPr="008206C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8"/>
                <w:lang w:bidi="ar-SA"/>
              </w:rPr>
              <w:t xml:space="preserve">  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AE46B1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67EC795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5F6E1D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</w:tc>
      </w:tr>
      <w:tr w:rsidR="008206CA" w:rsidRPr="008206CA" w14:paraId="53F25DCE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4" w:space="0" w:color="auto"/>
              <w:left w:val="double" w:sz="6" w:space="0" w:color="000000"/>
              <w:right w:val="single" w:sz="6" w:space="0" w:color="auto"/>
            </w:tcBorders>
            <w:vAlign w:val="center"/>
          </w:tcPr>
          <w:p w14:paraId="0414624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0B5A6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97A04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right w:val="single" w:sz="6" w:space="0" w:color="000000"/>
            </w:tcBorders>
            <w:vAlign w:val="center"/>
          </w:tcPr>
          <w:p w14:paraId="6EED41A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000000"/>
              <w:right w:val="double" w:sz="6" w:space="0" w:color="000000"/>
            </w:tcBorders>
            <w:vAlign w:val="center"/>
          </w:tcPr>
          <w:p w14:paraId="1EFC666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4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4"/>
                <w:szCs w:val="20"/>
                <w:lang w:bidi="ar-SA"/>
              </w:rPr>
              <w:t>0</w:t>
            </w:r>
          </w:p>
        </w:tc>
      </w:tr>
      <w:tr w:rsidR="008206CA" w:rsidRPr="008206CA" w14:paraId="0E9A4AE9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left w:val="double" w:sz="6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4058B7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1</w:t>
            </w:r>
          </w:p>
        </w:tc>
        <w:tc>
          <w:tcPr>
            <w:tcW w:w="66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C52A9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FF466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53BF68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586DFD4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1276F4EB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left w:val="double" w:sz="6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5038966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2</w:t>
            </w:r>
          </w:p>
        </w:tc>
        <w:tc>
          <w:tcPr>
            <w:tcW w:w="66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EDB08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9E1B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6C76006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5FB3D9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5F540627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left w:val="double" w:sz="6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789EA92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…</w:t>
            </w:r>
          </w:p>
        </w:tc>
        <w:tc>
          <w:tcPr>
            <w:tcW w:w="66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CBDF1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3B19F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F5F64F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61" w:type="dxa"/>
            <w:tcBorders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9B0D12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22F6F45A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single" w:sz="4" w:space="0" w:color="auto"/>
              <w:left w:val="doub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14:paraId="357CE93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FFFFFF"/>
                <w:sz w:val="8"/>
                <w:szCs w:val="20"/>
                <w:lang w:bidi="ar-SA"/>
              </w:rPr>
            </w:pPr>
            <w:bookmarkStart w:id="42" w:name="Колич_услуг"/>
            <w:r w:rsidRPr="008206CA">
              <w:rPr>
                <w:rFonts w:ascii="Times New Roman" w:eastAsia="Times New Roman" w:hAnsi="Times New Roman" w:cs="Times New Roman"/>
                <w:noProof/>
                <w:color w:val="FFFFFF"/>
                <w:sz w:val="8"/>
                <w:szCs w:val="20"/>
                <w:lang w:bidi="ar-SA"/>
              </w:rPr>
              <w:t>19</w:t>
            </w:r>
            <w:bookmarkEnd w:id="42"/>
          </w:p>
        </w:tc>
        <w:tc>
          <w:tcPr>
            <w:tcW w:w="669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0C0E7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5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94C8F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  <w:t>за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FEFB49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  <w:t>услуги: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69EF78B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57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604C5BDD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454" w:type="dxa"/>
            <w:tcBorders>
              <w:top w:val="double" w:sz="4" w:space="0" w:color="auto"/>
              <w:left w:val="double" w:sz="6" w:space="0" w:color="000000"/>
              <w:bottom w:val="double" w:sz="6" w:space="0" w:color="auto"/>
            </w:tcBorders>
            <w:vAlign w:val="center"/>
          </w:tcPr>
          <w:p w14:paraId="7708DB7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bidi="ar-SA"/>
              </w:rPr>
            </w:pPr>
          </w:p>
        </w:tc>
        <w:tc>
          <w:tcPr>
            <w:tcW w:w="6691" w:type="dxa"/>
            <w:tcBorders>
              <w:top w:val="double" w:sz="4" w:space="0" w:color="auto"/>
              <w:bottom w:val="double" w:sz="6" w:space="0" w:color="auto"/>
            </w:tcBorders>
            <w:vAlign w:val="center"/>
          </w:tcPr>
          <w:p w14:paraId="29D7411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11" w:type="dxa"/>
            <w:tcBorders>
              <w:top w:val="double" w:sz="4" w:space="0" w:color="auto"/>
              <w:bottom w:val="double" w:sz="6" w:space="0" w:color="auto"/>
            </w:tcBorders>
            <w:vAlign w:val="center"/>
          </w:tcPr>
          <w:p w14:paraId="41E9BEE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47" w:type="dxa"/>
            <w:tcBorders>
              <w:top w:val="double" w:sz="4" w:space="0" w:color="auto"/>
              <w:left w:val="nil"/>
              <w:bottom w:val="double" w:sz="6" w:space="0" w:color="auto"/>
              <w:right w:val="single" w:sz="6" w:space="0" w:color="000000"/>
            </w:tcBorders>
            <w:vAlign w:val="center"/>
          </w:tcPr>
          <w:p w14:paraId="3F4D040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bidi="ar-SA"/>
              </w:rPr>
              <w:t>Всего:</w:t>
            </w:r>
          </w:p>
        </w:tc>
        <w:tc>
          <w:tcPr>
            <w:tcW w:w="1361" w:type="dxa"/>
            <w:tcBorders>
              <w:top w:val="double" w:sz="4" w:space="0" w:color="auto"/>
              <w:left w:val="single" w:sz="6" w:space="0" w:color="000000"/>
              <w:bottom w:val="double" w:sz="6" w:space="0" w:color="auto"/>
              <w:right w:val="double" w:sz="6" w:space="0" w:color="000000"/>
            </w:tcBorders>
            <w:vAlign w:val="center"/>
          </w:tcPr>
          <w:p w14:paraId="089F3F4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57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6C6D26E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16"/>
          <w:szCs w:val="20"/>
          <w:lang w:bidi="ar-SA"/>
        </w:rPr>
      </w:pPr>
    </w:p>
    <w:p w14:paraId="3279F177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Всего по спецификации: </w:t>
      </w:r>
      <w:bookmarkStart w:id="43" w:name="общая_сумма_с_текстом"/>
      <w:r w:rsidRPr="008206CA"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  <w:t>_____________________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 xml:space="preserve"> (_________________________ 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val="uz-Cyrl-UZ" w:bidi="ar-SA"/>
        </w:rPr>
        <w:t>валюта Договора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>)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, включая </w:t>
      </w:r>
      <w:bookmarkEnd w:id="43"/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налог на доход нерезидента.</w:t>
      </w:r>
    </w:p>
    <w:p w14:paraId="0B3126CB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77A9F4F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69"/>
        <w:gridCol w:w="5069"/>
      </w:tblGrid>
      <w:tr w:rsidR="008206CA" w:rsidRPr="008206CA" w14:paraId="73858A77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E26880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Лицензиара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73E7E7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Лицензиата</w:t>
            </w:r>
          </w:p>
        </w:tc>
      </w:tr>
      <w:tr w:rsidR="008206CA" w:rsidRPr="008206CA" w14:paraId="3BA392CE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51DFA2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  <w:p w14:paraId="4A11AA6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_________________ __________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2C389F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  <w:p w14:paraId="429079F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 ______________</w:t>
            </w:r>
          </w:p>
        </w:tc>
      </w:tr>
      <w:tr w:rsidR="008206CA" w:rsidRPr="008206CA" w14:paraId="67F794BB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D43CAC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7CC6AA8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>"___"_______________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2021 г.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C89CBE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7D6006F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"___"_______________ 2021 г.</w:t>
            </w:r>
          </w:p>
        </w:tc>
      </w:tr>
      <w:tr w:rsidR="008206CA" w:rsidRPr="008206CA" w14:paraId="07E30DC2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011BEE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3D545C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</w:tr>
    </w:tbl>
    <w:p w14:paraId="2C9387D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32D038E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br w:type="page"/>
      </w:r>
    </w:p>
    <w:p w14:paraId="7924977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-57" w:right="57" w:firstLine="567"/>
        <w:jc w:val="right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>Приложение № 2</w:t>
      </w:r>
    </w:p>
    <w:p w14:paraId="0BD29E8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-57" w:right="57" w:firstLine="567"/>
        <w:jc w:val="right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к Договору № ______</w:t>
      </w:r>
    </w:p>
    <w:p w14:paraId="2A173CE3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left="-57" w:right="57" w:firstLine="567"/>
        <w:jc w:val="right"/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Образец</w:t>
      </w:r>
    </w:p>
    <w:p w14:paraId="5887A6A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bookmarkStart w:id="44" w:name="Акт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Акт</w:t>
      </w:r>
      <w:bookmarkEnd w:id="44"/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 xml:space="preserve"> приема-передачи</w:t>
      </w:r>
    </w:p>
    <w:p w14:paraId="67106A5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jc w:val="center"/>
        <w:outlineLvl w:val="0"/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/>
          <w:caps/>
          <w:color w:val="auto"/>
          <w:szCs w:val="20"/>
          <w:lang w:bidi="ar-SA"/>
        </w:rPr>
        <w:t>лицензии</w:t>
      </w:r>
    </w:p>
    <w:p w14:paraId="7BCC957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728F252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B20775" wp14:editId="52D4D5F7">
                <wp:simplePos x="0" y="0"/>
                <wp:positionH relativeFrom="column">
                  <wp:posOffset>342900</wp:posOffset>
                </wp:positionH>
                <wp:positionV relativeFrom="paragraph">
                  <wp:posOffset>261620</wp:posOffset>
                </wp:positionV>
                <wp:extent cx="5715635" cy="1181735"/>
                <wp:effectExtent l="0" t="128270" r="31750" b="42354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529029">
                          <a:off x="0" y="0"/>
                          <a:ext cx="5715635" cy="11817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CAB044" w14:textId="77777777" w:rsidR="008206CA" w:rsidRDefault="008206CA" w:rsidP="008206CA">
                            <w:pPr>
                              <w:pStyle w:val="afe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D8D8D8"/>
                                <w:sz w:val="40"/>
                                <w:szCs w:val="40"/>
                                <w14:textOutline w14:w="317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D8D8D8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 xml:space="preserve">ОБРАЗЕЦ </w:t>
                            </w:r>
                          </w:p>
                          <w:p w14:paraId="37D90F86" w14:textId="77777777" w:rsidR="008206CA" w:rsidRDefault="008206CA" w:rsidP="008206CA">
                            <w:pPr>
                              <w:pStyle w:val="afe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D8D8D8"/>
                                <w:sz w:val="40"/>
                                <w:szCs w:val="40"/>
                                <w14:textOutline w14:w="317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D8D8D8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(не подлежит заполнению)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5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20775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27pt;margin-top:20.6pt;width:450.05pt;height:93.05pt;rotation:-577841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" filled="f" stroked="f">
                <o:lock v:ext="edit" shapetype="t"/>
                <v:textbox style="mso-fit-shape-to-text:t">
                  <w:txbxContent>
                    <w:p w14:paraId="61CAB044" w14:textId="77777777" w:rsidR="008206CA" w:rsidRDefault="008206CA" w:rsidP="008206CA">
                      <w:pPr>
                        <w:pStyle w:val="afe"/>
                        <w:jc w:val="center"/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D8D8D8"/>
                          <w:sz w:val="40"/>
                          <w:szCs w:val="40"/>
                          <w14:textOutline w14:w="3175" w14:cap="flat" w14:cmpd="sng" w14:algn="ctr">
                            <w14:solidFill>
                              <w14:srgbClr w14:val="80808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D8D8D8">
                                <w14:alpha w14:val="40000"/>
                              </w14:srgbClr>
                            </w14:solidFill>
                          </w14:textFill>
                        </w:rPr>
                        <w:t xml:space="preserve">ОБРАЗЕЦ </w:t>
                      </w:r>
                    </w:p>
                    <w:p w14:paraId="37D90F86" w14:textId="77777777" w:rsidR="008206CA" w:rsidRDefault="008206CA" w:rsidP="008206CA">
                      <w:pPr>
                        <w:pStyle w:val="afe"/>
                        <w:jc w:val="center"/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D8D8D8"/>
                          <w:sz w:val="40"/>
                          <w:szCs w:val="40"/>
                          <w14:textOutline w14:w="3175" w14:cap="flat" w14:cmpd="sng" w14:algn="ctr">
                            <w14:solidFill>
                              <w14:srgbClr w14:val="80808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D8D8D8">
                                <w14:alpha w14:val="40000"/>
                              </w14:srgbClr>
                            </w14:solidFill>
                          </w14:textFill>
                        </w:rPr>
                        <w:t>(не подлежит заполнению)</w:t>
                      </w:r>
                    </w:p>
                  </w:txbxContent>
                </v:textbox>
              </v:shape>
            </w:pict>
          </mc:Fallback>
        </mc:AlternateConten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Мы, нижеподписавшиеся, представители сторон по Договору № ______от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__.__.2021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,</w:t>
      </w:r>
    </w:p>
    <w:p w14:paraId="7892815E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от Лицензиата, </w:t>
      </w:r>
      <w:r w:rsidRPr="008206CA">
        <w:rPr>
          <w:rFonts w:ascii="Times New Roman" w:eastAsia="Times New Roman" w:hAnsi="Times New Roman" w:cs="Times New Roman"/>
          <w:noProof/>
          <w:color w:val="auto"/>
          <w:szCs w:val="20"/>
          <w:lang w:bidi="ar-SA"/>
        </w:rPr>
        <w:t>АКБ "Кишлок курилиш банк</w:t>
      </w:r>
      <w:r w:rsidRPr="008206CA">
        <w:rPr>
          <w:rFonts w:ascii="Times New Roman" w:eastAsia="Times New Roman" w:hAnsi="Times New Roman" w:cs="Times New Roman"/>
          <w:noProof/>
          <w:color w:val="auto"/>
          <w:szCs w:val="16"/>
          <w:lang w:bidi="ar-SA"/>
        </w:rPr>
        <w:t>"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, __________________________________________</w:t>
      </w:r>
    </w:p>
    <w:p w14:paraId="2779F8BF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  <w:t>Должность, фамилия, имя, отчество представителя</w:t>
      </w:r>
    </w:p>
    <w:p w14:paraId="0D488C2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_____________________________________________________________________,</w:t>
      </w:r>
    </w:p>
    <w:p w14:paraId="3334B88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и</w:t>
      </w:r>
    </w:p>
    <w:p w14:paraId="089844DA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от Лицензиара, "(Наименование компании) _________________________________________ </w:t>
      </w:r>
    </w:p>
    <w:p w14:paraId="549613F2" w14:textId="77777777" w:rsidR="008206CA" w:rsidRPr="008206CA" w:rsidRDefault="008206CA" w:rsidP="008206CA">
      <w:pPr>
        <w:keepNext/>
        <w:keepLines/>
        <w:widowControl/>
        <w:suppressLineNumbers/>
        <w:suppressAutoHyphens/>
        <w:ind w:firstLine="567"/>
        <w:jc w:val="both"/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</w:r>
      <w:r w:rsidRPr="008206CA">
        <w:rPr>
          <w:rFonts w:ascii="Times New Roman" w:eastAsia="Times New Roman" w:hAnsi="Times New Roman" w:cs="Times New Roman"/>
          <w:b/>
          <w:i/>
          <w:color w:val="0000FF"/>
          <w:sz w:val="18"/>
          <w:szCs w:val="20"/>
          <w:lang w:bidi="ar-SA"/>
        </w:rPr>
        <w:tab/>
        <w:t>Должность, фамилия, имя, отчество представителя</w:t>
      </w:r>
    </w:p>
    <w:p w14:paraId="1C87FFF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_____________________________________________________________________</w:t>
      </w:r>
    </w:p>
    <w:p w14:paraId="28733A10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67874C68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Составили настоящий акт в том, что:</w:t>
      </w:r>
    </w:p>
    <w:p w14:paraId="4C8B0E6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1. Лицензиар передал, а Лицензиат принял лицензии на следующее программное обеспечение:</w:t>
      </w:r>
    </w:p>
    <w:tbl>
      <w:tblPr>
        <w:tblW w:w="101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8880"/>
        <w:gridCol w:w="705"/>
        <w:gridCol w:w="10"/>
      </w:tblGrid>
      <w:tr w:rsidR="008206CA" w:rsidRPr="008206CA" w14:paraId="127826BF" w14:textId="77777777" w:rsidTr="008C1E74"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000000"/>
            </w:tcBorders>
          </w:tcPr>
          <w:p w14:paraId="0DB3FFA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Поз.</w:t>
            </w:r>
          </w:p>
          <w:p w14:paraId="4D635DA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№</w:t>
            </w:r>
          </w:p>
        </w:tc>
        <w:tc>
          <w:tcPr>
            <w:tcW w:w="8880" w:type="dxa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</w:tcPr>
          <w:p w14:paraId="780D453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Описание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024E52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  <w:t>Кол-во</w:t>
            </w:r>
          </w:p>
        </w:tc>
      </w:tr>
      <w:tr w:rsidR="008206CA" w:rsidRPr="008206CA" w14:paraId="69C2F6E7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673207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B2309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Лицензии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3FF71F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64BA91CA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86D94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4A5F1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bCs/>
                <w:i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Программное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 xml:space="preserve"> </w:t>
            </w:r>
            <w:r w:rsidRPr="008206C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 xml:space="preserve">обеспечение </w:t>
            </w:r>
            <w:r w:rsidRPr="008206C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для удаленной распределенной персонализации карт в отделениях банка,</w:t>
            </w:r>
            <w:r w:rsidRPr="008206C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r w:rsidRPr="008206CA">
              <w:rPr>
                <w:rFonts w:ascii="Times New Roman" w:eastAsia="Times New Roman" w:hAnsi="Times New Roman" w:cs="Times New Roman"/>
                <w:bCs/>
                <w:i/>
                <w:color w:val="auto"/>
                <w:sz w:val="20"/>
                <w:szCs w:val="20"/>
                <w:lang w:bidi="ar-SA"/>
              </w:rPr>
              <w:t>в составе: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3F2E0D2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473D969D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77D45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18EA6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2AE5A6D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77E678C6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C7D41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201BA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43D25A7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3D91BABF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43E7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8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CC27E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532495C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0A2DAC32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B5FC9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A8FAF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B086B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7265474E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33C21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A9FAF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7D0CE2C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2A4ED8B3" w14:textId="77777777" w:rsidTr="008C1E74">
        <w:tblPrEx>
          <w:tblCellMar>
            <w:left w:w="30" w:type="dxa"/>
            <w:right w:w="30" w:type="dxa"/>
          </w:tblCellMar>
        </w:tblPrEx>
        <w:trPr>
          <w:gridAfter w:val="1"/>
          <w:wAfter w:w="10" w:type="dxa"/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D792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CD330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572B1198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3E2A087E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DC14C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…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15261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6476B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0C7A09D6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949958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CBC16C" w14:textId="77777777" w:rsidR="008206CA" w:rsidRPr="008206CA" w:rsidRDefault="008206CA" w:rsidP="008206CA">
            <w:pPr>
              <w:keepNext/>
              <w:keepLines/>
              <w:suppressLineNumbers/>
              <w:tabs>
                <w:tab w:val="left" w:pos="567"/>
              </w:tabs>
              <w:ind w:left="57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Подключение отделений банка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C8413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8206CA" w:rsidRPr="008206CA" w14:paraId="4CC29C18" w14:textId="77777777" w:rsidTr="008C1E74">
        <w:tblPrEx>
          <w:tblCellMar>
            <w:left w:w="30" w:type="dxa"/>
            <w:right w:w="30" w:type="dxa"/>
          </w:tblCellMar>
        </w:tblPrEx>
        <w:trPr>
          <w:jc w:val="center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0D8151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CADA54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 xml:space="preserve">Лицензия на 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 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подключения эмбоссеров к системе (рабочее место оператора в отделении банка. Мониторинг выпуска карт и управление выпуском из отделения банка.)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A9E4FD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60EB2AFF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38DD5027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2. Всего на сумму </w:t>
      </w:r>
      <w:r w:rsidRPr="008206CA">
        <w:rPr>
          <w:rFonts w:ascii="Times New Roman" w:eastAsia="Times New Roman" w:hAnsi="Times New Roman" w:cs="Times New Roman"/>
          <w:noProof/>
          <w:color w:val="auto"/>
          <w:sz w:val="8"/>
          <w:szCs w:val="20"/>
          <w:lang w:bidi="ar-SA"/>
        </w:rPr>
        <w:t xml:space="preserve"> </w:t>
      </w:r>
      <w:r w:rsidRPr="008206CA"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  <w:t xml:space="preserve"> __________________</w:t>
      </w:r>
      <w:r w:rsidRPr="008206CA"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  <w:t xml:space="preserve"> (______________________ валюта Договора)</w:t>
      </w: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.</w:t>
      </w:r>
    </w:p>
    <w:p w14:paraId="1D58C80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8206CA">
        <w:rPr>
          <w:rFonts w:ascii="Times New Roman" w:eastAsia="Times New Roman" w:hAnsi="Times New Roman" w:cs="Times New Roman"/>
          <w:color w:val="auto"/>
          <w:szCs w:val="20"/>
          <w:lang w:bidi="ar-SA"/>
        </w:rPr>
        <w:t>3. Стороны претензий друг к другу по передаче лицензий не имеют.</w:t>
      </w:r>
    </w:p>
    <w:p w14:paraId="71FD8E0D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9"/>
        <w:gridCol w:w="5069"/>
      </w:tblGrid>
      <w:tr w:rsidR="008206CA" w:rsidRPr="008206CA" w14:paraId="4F5FADB8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73F71B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Лицензиара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7F9A5E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Лицензиата</w:t>
            </w:r>
          </w:p>
        </w:tc>
      </w:tr>
      <w:tr w:rsidR="008206CA" w:rsidRPr="008206CA" w14:paraId="2F00E5D7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4985B4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03F1F70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_________________ _________________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49D96C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5CAE8A6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 _________________</w:t>
            </w:r>
          </w:p>
        </w:tc>
      </w:tr>
      <w:tr w:rsidR="008206CA" w:rsidRPr="008206CA" w14:paraId="05E34C0C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07E411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169332D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"___"_______________ </w:t>
            </w: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 xml:space="preserve"> 2021 г.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8116F9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3FF3C54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"___"_______________ </w:t>
            </w: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 xml:space="preserve"> 2021 г.</w:t>
            </w:r>
          </w:p>
        </w:tc>
      </w:tr>
      <w:tr w:rsidR="008206CA" w:rsidRPr="008206CA" w14:paraId="516C762E" w14:textId="77777777" w:rsidTr="008C1E7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BE91E61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93F6E0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</w:tr>
    </w:tbl>
    <w:p w14:paraId="48FE9DAC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p w14:paraId="6AF3BCF4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rPr>
          <w:rFonts w:ascii="Times New Roman" w:eastAsia="Times New Roman" w:hAnsi="Times New Roman" w:cs="Times New Roman"/>
          <w:b/>
          <w:color w:val="0000FF"/>
          <w:szCs w:val="20"/>
          <w:u w:val="single"/>
          <w:lang w:bidi="ar-SA"/>
        </w:rPr>
      </w:pPr>
    </w:p>
    <w:p w14:paraId="23A4C4F1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rPr>
          <w:rFonts w:ascii="Times New Roman" w:eastAsia="Times New Roman" w:hAnsi="Times New Roman" w:cs="Times New Roman"/>
          <w:b/>
          <w:color w:val="0000FF"/>
          <w:szCs w:val="20"/>
          <w:u w:val="single"/>
          <w:lang w:bidi="ar-SA"/>
        </w:rPr>
      </w:pPr>
      <w:r w:rsidRPr="008206CA">
        <w:rPr>
          <w:rFonts w:ascii="Times New Roman" w:eastAsia="Times New Roman" w:hAnsi="Times New Roman" w:cs="Times New Roman"/>
          <w:b/>
          <w:color w:val="0000FF"/>
          <w:szCs w:val="20"/>
          <w:u w:val="single"/>
          <w:lang w:bidi="ar-SA"/>
        </w:rPr>
        <w:t>Образец согласован:</w:t>
      </w:r>
    </w:p>
    <w:p w14:paraId="0324256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right="57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76"/>
        <w:gridCol w:w="4876"/>
      </w:tblGrid>
      <w:tr w:rsidR="008206CA" w:rsidRPr="008206CA" w14:paraId="135B3B57" w14:textId="77777777" w:rsidTr="008C1E74">
        <w:trPr>
          <w:jc w:val="center"/>
        </w:trPr>
        <w:tc>
          <w:tcPr>
            <w:tcW w:w="4876" w:type="dxa"/>
          </w:tcPr>
          <w:p w14:paraId="1CBB775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</w:tc>
        <w:tc>
          <w:tcPr>
            <w:tcW w:w="4876" w:type="dxa"/>
          </w:tcPr>
          <w:p w14:paraId="5EDE5B23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</w:tc>
      </w:tr>
      <w:tr w:rsidR="008206CA" w:rsidRPr="008206CA" w14:paraId="1698A6E8" w14:textId="77777777" w:rsidTr="008C1E74">
        <w:trPr>
          <w:jc w:val="center"/>
        </w:trPr>
        <w:tc>
          <w:tcPr>
            <w:tcW w:w="4876" w:type="dxa"/>
          </w:tcPr>
          <w:p w14:paraId="2E00221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</w:tc>
        <w:tc>
          <w:tcPr>
            <w:tcW w:w="4876" w:type="dxa"/>
          </w:tcPr>
          <w:p w14:paraId="5629A48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</w:tc>
      </w:tr>
      <w:tr w:rsidR="008206CA" w:rsidRPr="008206CA" w14:paraId="42096E0A" w14:textId="77777777" w:rsidTr="008C1E74">
        <w:trPr>
          <w:jc w:val="center"/>
        </w:trPr>
        <w:tc>
          <w:tcPr>
            <w:tcW w:w="4876" w:type="dxa"/>
          </w:tcPr>
          <w:p w14:paraId="7947D50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</w:tc>
        <w:tc>
          <w:tcPr>
            <w:tcW w:w="4876" w:type="dxa"/>
          </w:tcPr>
          <w:p w14:paraId="53C4DAC4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</w:tc>
      </w:tr>
      <w:tr w:rsidR="008206CA" w:rsidRPr="008206CA" w14:paraId="3DFA7300" w14:textId="77777777" w:rsidTr="008C1E74">
        <w:trPr>
          <w:jc w:val="center"/>
        </w:trPr>
        <w:tc>
          <w:tcPr>
            <w:tcW w:w="4876" w:type="dxa"/>
          </w:tcPr>
          <w:p w14:paraId="7ECF517E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</w:p>
        </w:tc>
        <w:tc>
          <w:tcPr>
            <w:tcW w:w="4876" w:type="dxa"/>
          </w:tcPr>
          <w:p w14:paraId="72764322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</w:p>
        </w:tc>
      </w:tr>
    </w:tbl>
    <w:p w14:paraId="4C1AA662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8"/>
          <w:szCs w:val="20"/>
          <w:lang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69"/>
        <w:gridCol w:w="5069"/>
      </w:tblGrid>
      <w:tr w:rsidR="008206CA" w:rsidRPr="008206CA" w14:paraId="399E86CE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56DE035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Лицензиара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33F2C97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От Лицензиата</w:t>
            </w:r>
          </w:p>
        </w:tc>
      </w:tr>
      <w:tr w:rsidR="008206CA" w:rsidRPr="008206CA" w14:paraId="4118C0AE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1A6608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  <w:p w14:paraId="36D21720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_________________ __________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4CDF8A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</w:p>
          <w:p w14:paraId="5CC9B45A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________________ ______________</w:t>
            </w:r>
          </w:p>
        </w:tc>
      </w:tr>
      <w:tr w:rsidR="008206CA" w:rsidRPr="008206CA" w14:paraId="7B631A0D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DA4A0D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5FBB1279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noProof/>
                <w:color w:val="auto"/>
                <w:szCs w:val="20"/>
                <w:lang w:bidi="ar-SA"/>
              </w:rPr>
              <w:t>"___"_______________</w:t>
            </w: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2021 г.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6C098FB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bidi="ar-SA"/>
              </w:rPr>
            </w:pPr>
          </w:p>
          <w:p w14:paraId="45B993AC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"___"_______________ 2021 г.</w:t>
            </w:r>
          </w:p>
        </w:tc>
      </w:tr>
      <w:tr w:rsidR="008206CA" w:rsidRPr="008206CA" w14:paraId="42C48AEA" w14:textId="77777777" w:rsidTr="008C1E74"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3EB6C7F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9ADFCB6" w14:textId="77777777" w:rsidR="008206CA" w:rsidRPr="008206CA" w:rsidRDefault="008206CA" w:rsidP="008206CA">
            <w:pPr>
              <w:keepNext/>
              <w:keepLines/>
              <w:widowControl/>
              <w:suppressLineNumbers/>
              <w:tabs>
                <w:tab w:val="left" w:pos="567"/>
              </w:tabs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</w:pPr>
            <w:r w:rsidRPr="008206CA">
              <w:rPr>
                <w:rFonts w:ascii="Times New Roman" w:eastAsia="Times New Roman" w:hAnsi="Times New Roman" w:cs="Times New Roman"/>
                <w:color w:val="auto"/>
                <w:sz w:val="8"/>
                <w:szCs w:val="20"/>
                <w:lang w:bidi="ar-SA"/>
              </w:rPr>
              <w:t>М.П.</w:t>
            </w:r>
          </w:p>
        </w:tc>
      </w:tr>
    </w:tbl>
    <w:p w14:paraId="091200B6" w14:textId="77777777" w:rsidR="008206CA" w:rsidRPr="008206CA" w:rsidRDefault="008206CA" w:rsidP="008206CA">
      <w:pPr>
        <w:keepNext/>
        <w:keepLines/>
        <w:widowControl/>
        <w:suppressLineNumbers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5061759E" w14:textId="45EA0ED5" w:rsidR="008206CA" w:rsidRDefault="008206CA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3F47D274" w14:textId="41617426" w:rsidR="008206CA" w:rsidRDefault="008206CA" w:rsidP="00660291">
      <w:pPr>
        <w:pStyle w:val="60"/>
        <w:shd w:val="clear" w:color="auto" w:fill="auto"/>
        <w:spacing w:line="295" w:lineRule="exact"/>
        <w:ind w:right="180"/>
        <w:jc w:val="center"/>
        <w:rPr>
          <w:b/>
          <w:i w:val="0"/>
          <w:sz w:val="24"/>
          <w:szCs w:val="24"/>
        </w:rPr>
      </w:pPr>
    </w:p>
    <w:p w14:paraId="7FB904E3" w14:textId="77777777" w:rsidR="00E56A02" w:rsidRDefault="00E56A02" w:rsidP="00D77376">
      <w:pPr>
        <w:pStyle w:val="60"/>
        <w:shd w:val="clear" w:color="auto" w:fill="auto"/>
        <w:tabs>
          <w:tab w:val="left" w:pos="426"/>
        </w:tabs>
        <w:spacing w:line="276" w:lineRule="auto"/>
        <w:ind w:right="180"/>
        <w:jc w:val="center"/>
        <w:rPr>
          <w:b/>
          <w:i w:val="0"/>
          <w:sz w:val="24"/>
          <w:szCs w:val="24"/>
        </w:rPr>
      </w:pPr>
    </w:p>
    <w:p w14:paraId="26872E89" w14:textId="2D53B7A5" w:rsidR="00D77376" w:rsidRPr="007520E1" w:rsidRDefault="00D77376" w:rsidP="00D77376">
      <w:pPr>
        <w:pStyle w:val="60"/>
        <w:shd w:val="clear" w:color="auto" w:fill="auto"/>
        <w:tabs>
          <w:tab w:val="left" w:pos="426"/>
        </w:tabs>
        <w:spacing w:line="276" w:lineRule="auto"/>
        <w:ind w:right="180"/>
        <w:jc w:val="center"/>
        <w:rPr>
          <w:b/>
          <w:i w:val="0"/>
          <w:sz w:val="24"/>
          <w:szCs w:val="24"/>
        </w:rPr>
      </w:pPr>
      <w:r w:rsidRPr="007520E1">
        <w:rPr>
          <w:b/>
          <w:i w:val="0"/>
          <w:sz w:val="24"/>
          <w:szCs w:val="24"/>
        </w:rPr>
        <w:t>Объявление о проведении конкурса</w:t>
      </w:r>
    </w:p>
    <w:p w14:paraId="2B10F72B" w14:textId="77777777" w:rsidR="00D77376" w:rsidRPr="007520E1" w:rsidRDefault="00D77376" w:rsidP="00D77376">
      <w:pPr>
        <w:pStyle w:val="60"/>
        <w:shd w:val="clear" w:color="auto" w:fill="auto"/>
        <w:tabs>
          <w:tab w:val="left" w:pos="426"/>
        </w:tabs>
        <w:spacing w:line="276" w:lineRule="auto"/>
        <w:ind w:right="180"/>
        <w:jc w:val="center"/>
        <w:rPr>
          <w:b/>
          <w:i w:val="0"/>
          <w:sz w:val="24"/>
          <w:szCs w:val="24"/>
        </w:rPr>
      </w:pPr>
    </w:p>
    <w:p w14:paraId="44E6E558" w14:textId="7017161B" w:rsidR="00D77376" w:rsidRPr="00E56A02" w:rsidRDefault="009252AB" w:rsidP="009252AB">
      <w:pPr>
        <w:pStyle w:val="60"/>
        <w:shd w:val="clear" w:color="auto" w:fill="auto"/>
        <w:spacing w:line="276" w:lineRule="auto"/>
        <w:ind w:right="180" w:firstLine="567"/>
        <w:rPr>
          <w:i w:val="0"/>
          <w:sz w:val="24"/>
          <w:szCs w:val="24"/>
        </w:rPr>
      </w:pPr>
      <w:r w:rsidRPr="00E56A02">
        <w:rPr>
          <w:i w:val="0"/>
          <w:sz w:val="24"/>
          <w:szCs w:val="24"/>
        </w:rPr>
        <w:t>1. </w:t>
      </w:r>
      <w:r w:rsidR="00D77376" w:rsidRPr="00E56A02">
        <w:rPr>
          <w:i w:val="0"/>
          <w:sz w:val="24"/>
          <w:szCs w:val="24"/>
        </w:rPr>
        <w:t xml:space="preserve">АКБ «Кишлок курилиш банк» объявляет о проведении конкурса на </w:t>
      </w:r>
      <w:r w:rsidR="00E56A02" w:rsidRPr="00E56A02">
        <w:rPr>
          <w:i w:val="0"/>
        </w:rPr>
        <w:t xml:space="preserve">приобретение программного комплекса удаленной распределенной персонализации карт платежных систем </w:t>
      </w:r>
      <w:r w:rsidR="00E56A02" w:rsidRPr="00E56A02">
        <w:rPr>
          <w:i w:val="0"/>
          <w:lang w:val="en-US"/>
        </w:rPr>
        <w:t>HUMO</w:t>
      </w:r>
      <w:r w:rsidR="00E56A02" w:rsidRPr="00E56A02">
        <w:rPr>
          <w:i w:val="0"/>
        </w:rPr>
        <w:t xml:space="preserve">, </w:t>
      </w:r>
      <w:r w:rsidR="00E56A02" w:rsidRPr="00E56A02">
        <w:rPr>
          <w:i w:val="0"/>
          <w:lang w:val="en-US"/>
        </w:rPr>
        <w:t>VISA</w:t>
      </w:r>
      <w:r w:rsidR="00E56A02" w:rsidRPr="00E56A02">
        <w:rPr>
          <w:i w:val="0"/>
        </w:rPr>
        <w:t xml:space="preserve">, </w:t>
      </w:r>
      <w:r w:rsidR="00E56A02" w:rsidRPr="00E56A02">
        <w:rPr>
          <w:i w:val="0"/>
          <w:lang w:val="en-US"/>
        </w:rPr>
        <w:t>Uzcard</w:t>
      </w:r>
      <w:r w:rsidR="00E56A02" w:rsidRPr="00E56A02">
        <w:rPr>
          <w:i w:val="0"/>
        </w:rPr>
        <w:t xml:space="preserve">  в АКБ “Кишлок курилиш банк”е</w:t>
      </w:r>
      <w:r w:rsidR="00D77376" w:rsidRPr="00E56A02">
        <w:rPr>
          <w:i w:val="0"/>
          <w:sz w:val="24"/>
          <w:szCs w:val="24"/>
        </w:rPr>
        <w:t>.</w:t>
      </w:r>
    </w:p>
    <w:p w14:paraId="5BECB2C8" w14:textId="43C84B2B" w:rsidR="009252AB" w:rsidRPr="009252AB" w:rsidRDefault="009252AB" w:rsidP="009252AB">
      <w:pPr>
        <w:pStyle w:val="60"/>
        <w:shd w:val="clear" w:color="auto" w:fill="auto"/>
        <w:spacing w:before="40" w:after="40" w:line="276" w:lineRule="auto"/>
        <w:ind w:firstLine="567"/>
        <w:rPr>
          <w:i w:val="0"/>
          <w:sz w:val="24"/>
          <w:szCs w:val="24"/>
        </w:rPr>
      </w:pPr>
      <w:r w:rsidRPr="009252AB">
        <w:rPr>
          <w:i w:val="0"/>
          <w:sz w:val="24"/>
          <w:szCs w:val="24"/>
        </w:rPr>
        <w:t>2. Предельная стоимость конкурса, определенная Заказчиком – 85 000 долларов США</w:t>
      </w:r>
      <w:bookmarkStart w:id="45" w:name="_Hlk67747350"/>
      <w:r w:rsidRPr="009252AB">
        <w:rPr>
          <w:i w:val="0"/>
          <w:sz w:val="24"/>
          <w:szCs w:val="24"/>
        </w:rPr>
        <w:t>.</w:t>
      </w:r>
    </w:p>
    <w:bookmarkEnd w:id="45"/>
    <w:p w14:paraId="229398AC" w14:textId="0B7543AA" w:rsidR="009252AB" w:rsidRPr="00E620CE" w:rsidRDefault="009252AB" w:rsidP="009252AB">
      <w:pPr>
        <w:pStyle w:val="60"/>
        <w:shd w:val="clear" w:color="auto" w:fill="auto"/>
        <w:spacing w:before="40" w:after="40" w:line="276" w:lineRule="auto"/>
        <w:ind w:firstLine="567"/>
        <w:rPr>
          <w:i w:val="0"/>
          <w:sz w:val="24"/>
          <w:szCs w:val="24"/>
        </w:rPr>
      </w:pPr>
      <w:r w:rsidRPr="00E620CE">
        <w:rPr>
          <w:i w:val="0"/>
          <w:sz w:val="24"/>
          <w:szCs w:val="24"/>
        </w:rPr>
        <w:t>3. Адрес места проведения конкурса: Республика Узбекистан, 100011, город Ташкент, улица А.Навои, дом 18-А.</w:t>
      </w:r>
    </w:p>
    <w:p w14:paraId="1354B52F" w14:textId="076F182A" w:rsidR="009252AB" w:rsidRPr="00047D10" w:rsidRDefault="009252AB" w:rsidP="009252AB">
      <w:pPr>
        <w:pStyle w:val="60"/>
        <w:shd w:val="clear" w:color="auto" w:fill="auto"/>
        <w:spacing w:before="40" w:after="40" w:line="276" w:lineRule="auto"/>
        <w:ind w:firstLine="567"/>
        <w:rPr>
          <w:rStyle w:val="2Exact0"/>
          <w:rFonts w:eastAsia="Book Antiqua"/>
          <w:i w:val="0"/>
          <w:sz w:val="24"/>
          <w:szCs w:val="24"/>
        </w:rPr>
      </w:pPr>
      <w:r w:rsidRPr="00047D10">
        <w:rPr>
          <w:i w:val="0"/>
          <w:sz w:val="24"/>
          <w:szCs w:val="24"/>
        </w:rPr>
        <w:t xml:space="preserve">4. Организатор конкурса (Заказчик): АКБ «Кишлок курилиш банк», юридический адрес: </w:t>
      </w:r>
      <w:r w:rsidRPr="00047D10">
        <w:rPr>
          <w:rStyle w:val="2Exact0"/>
          <w:rFonts w:eastAsia="Microsoft Sans Serif"/>
          <w:i w:val="0"/>
          <w:sz w:val="24"/>
          <w:szCs w:val="24"/>
        </w:rPr>
        <w:t xml:space="preserve">Республика Узбекистан, 100011, г. Ташкент, </w:t>
      </w:r>
      <w:r w:rsidRPr="00047D10">
        <w:rPr>
          <w:rStyle w:val="2Exact0"/>
          <w:rFonts w:eastAsia="Book Antiqua"/>
          <w:i w:val="0"/>
          <w:sz w:val="24"/>
          <w:szCs w:val="24"/>
        </w:rPr>
        <w:t>Шайхантахурский</w:t>
      </w:r>
      <w:r w:rsidRPr="00047D10">
        <w:rPr>
          <w:rStyle w:val="2Exact0"/>
          <w:rFonts w:eastAsia="Microsoft Sans Serif"/>
          <w:i w:val="0"/>
          <w:sz w:val="24"/>
          <w:szCs w:val="24"/>
        </w:rPr>
        <w:t xml:space="preserve"> район, ул. </w:t>
      </w:r>
      <w:r w:rsidRPr="00047D10">
        <w:rPr>
          <w:rStyle w:val="2Exact0"/>
          <w:rFonts w:eastAsia="Book Antiqua"/>
          <w:i w:val="0"/>
          <w:sz w:val="24"/>
          <w:szCs w:val="24"/>
        </w:rPr>
        <w:t>А.Навои</w:t>
      </w:r>
      <w:r w:rsidRPr="00047D10">
        <w:rPr>
          <w:rStyle w:val="2Exact0"/>
          <w:rFonts w:eastAsia="Microsoft Sans Serif"/>
          <w:i w:val="0"/>
          <w:sz w:val="24"/>
          <w:szCs w:val="24"/>
        </w:rPr>
        <w:t xml:space="preserve">, </w:t>
      </w:r>
      <w:r w:rsidRPr="00047D10">
        <w:rPr>
          <w:rStyle w:val="2Exact0"/>
          <w:rFonts w:eastAsia="Book Antiqua"/>
          <w:i w:val="0"/>
          <w:sz w:val="24"/>
          <w:szCs w:val="24"/>
        </w:rPr>
        <w:t>18-</w:t>
      </w:r>
      <w:r w:rsidRPr="00047D10">
        <w:rPr>
          <w:rStyle w:val="2Exact0"/>
          <w:rFonts w:eastAsia="Microsoft Sans Serif"/>
          <w:i w:val="0"/>
          <w:sz w:val="24"/>
          <w:szCs w:val="24"/>
        </w:rPr>
        <w:t>А</w:t>
      </w:r>
      <w:r w:rsidRPr="00047D10">
        <w:rPr>
          <w:rStyle w:val="2Exact0"/>
          <w:rFonts w:eastAsia="Book Antiqua"/>
          <w:i w:val="0"/>
          <w:sz w:val="24"/>
          <w:szCs w:val="24"/>
        </w:rPr>
        <w:t xml:space="preserve">. </w:t>
      </w:r>
    </w:p>
    <w:p w14:paraId="33B7967B" w14:textId="77777777" w:rsidR="009252AB" w:rsidRPr="00047D10" w:rsidRDefault="009252AB" w:rsidP="009252AB">
      <w:pPr>
        <w:pStyle w:val="60"/>
        <w:shd w:val="clear" w:color="auto" w:fill="auto"/>
        <w:spacing w:before="40" w:after="40" w:line="276" w:lineRule="auto"/>
        <w:ind w:firstLine="567"/>
        <w:rPr>
          <w:i w:val="0"/>
          <w:sz w:val="24"/>
          <w:szCs w:val="24"/>
        </w:rPr>
      </w:pPr>
      <w:r w:rsidRPr="00047D10">
        <w:rPr>
          <w:i w:val="0"/>
          <w:sz w:val="24"/>
          <w:szCs w:val="24"/>
        </w:rPr>
        <w:t xml:space="preserve">Контактные лица: </w:t>
      </w:r>
    </w:p>
    <w:p w14:paraId="2514AE53" w14:textId="498ECF44" w:rsidR="009252AB" w:rsidRPr="00047D10" w:rsidRDefault="009252AB" w:rsidP="009252AB">
      <w:pPr>
        <w:pStyle w:val="60"/>
        <w:shd w:val="clear" w:color="auto" w:fill="auto"/>
        <w:tabs>
          <w:tab w:val="left" w:pos="426"/>
        </w:tabs>
        <w:spacing w:before="40" w:after="40" w:line="276" w:lineRule="auto"/>
        <w:ind w:firstLine="567"/>
        <w:rPr>
          <w:i w:val="0"/>
          <w:sz w:val="24"/>
          <w:szCs w:val="24"/>
          <w:lang w:bidi="en-US"/>
        </w:rPr>
      </w:pPr>
      <w:r w:rsidRPr="00047D10">
        <w:rPr>
          <w:i w:val="0"/>
          <w:spacing w:val="-2"/>
          <w:sz w:val="24"/>
          <w:szCs w:val="24"/>
        </w:rPr>
        <w:t>начальник Отдела по закупкам М.Умарходжаев, тел.: 78-129-77-76</w:t>
      </w:r>
      <w:r w:rsidRPr="00047D10">
        <w:rPr>
          <w:spacing w:val="-2"/>
          <w:sz w:val="24"/>
          <w:szCs w:val="24"/>
        </w:rPr>
        <w:t>,</w:t>
      </w:r>
      <w:r w:rsidRPr="00047D10">
        <w:rPr>
          <w:i w:val="0"/>
          <w:spacing w:val="-2"/>
          <w:sz w:val="24"/>
          <w:szCs w:val="24"/>
        </w:rPr>
        <w:t xml:space="preserve"> </w:t>
      </w:r>
      <w:r w:rsidR="00EF75D9">
        <w:rPr>
          <w:i w:val="0"/>
          <w:spacing w:val="-2"/>
          <w:sz w:val="24"/>
          <w:szCs w:val="24"/>
        </w:rPr>
        <w:t xml:space="preserve">78-150-76-48, </w:t>
      </w:r>
      <w:r w:rsidRPr="00047D10">
        <w:rPr>
          <w:i w:val="0"/>
          <w:spacing w:val="-2"/>
          <w:sz w:val="24"/>
          <w:szCs w:val="24"/>
        </w:rPr>
        <w:t>e</w:t>
      </w:r>
      <w:r w:rsidRPr="00047D10">
        <w:rPr>
          <w:i w:val="0"/>
          <w:spacing w:val="-2"/>
          <w:sz w:val="24"/>
          <w:szCs w:val="24"/>
          <w:lang w:bidi="en-US"/>
        </w:rPr>
        <w:t>-</w:t>
      </w:r>
      <w:r w:rsidRPr="00047D10">
        <w:rPr>
          <w:i w:val="0"/>
          <w:spacing w:val="-2"/>
          <w:sz w:val="24"/>
          <w:szCs w:val="24"/>
          <w:lang w:val="en-US" w:bidi="en-US"/>
        </w:rPr>
        <w:t>mail</w:t>
      </w:r>
      <w:r w:rsidRPr="00047D10">
        <w:rPr>
          <w:i w:val="0"/>
          <w:spacing w:val="-2"/>
          <w:sz w:val="24"/>
          <w:szCs w:val="24"/>
          <w:lang w:bidi="en-US"/>
        </w:rPr>
        <w:t xml:space="preserve">: </w:t>
      </w:r>
      <w:hyperlink r:id="rId11" w:history="1">
        <w:r w:rsidRPr="00047D10">
          <w:rPr>
            <w:rStyle w:val="af8"/>
            <w:i w:val="0"/>
            <w:spacing w:val="-2"/>
            <w:sz w:val="24"/>
            <w:szCs w:val="24"/>
            <w:lang w:val="en-US" w:bidi="en-US"/>
          </w:rPr>
          <w:t>xarid</w:t>
        </w:r>
        <w:r w:rsidRPr="00047D10">
          <w:rPr>
            <w:rStyle w:val="af8"/>
            <w:i w:val="0"/>
            <w:spacing w:val="-2"/>
            <w:sz w:val="24"/>
            <w:szCs w:val="24"/>
            <w:lang w:bidi="en-US"/>
          </w:rPr>
          <w:t>@</w:t>
        </w:r>
        <w:r w:rsidRPr="00047D10">
          <w:rPr>
            <w:rStyle w:val="af8"/>
            <w:i w:val="0"/>
            <w:spacing w:val="-2"/>
            <w:sz w:val="24"/>
            <w:szCs w:val="24"/>
            <w:lang w:val="en-US" w:bidi="en-US"/>
          </w:rPr>
          <w:t>qqb</w:t>
        </w:r>
        <w:r w:rsidRPr="00047D10">
          <w:rPr>
            <w:rStyle w:val="af8"/>
            <w:i w:val="0"/>
            <w:spacing w:val="-2"/>
            <w:sz w:val="24"/>
            <w:szCs w:val="24"/>
            <w:lang w:bidi="en-US"/>
          </w:rPr>
          <w:t>.</w:t>
        </w:r>
        <w:r w:rsidRPr="00047D10">
          <w:rPr>
            <w:rStyle w:val="af8"/>
            <w:i w:val="0"/>
            <w:spacing w:val="-2"/>
            <w:sz w:val="24"/>
            <w:szCs w:val="24"/>
            <w:lang w:val="en-US" w:bidi="en-US"/>
          </w:rPr>
          <w:t>uz</w:t>
        </w:r>
      </w:hyperlink>
      <w:r w:rsidR="00EF75D9">
        <w:rPr>
          <w:i w:val="0"/>
          <w:sz w:val="24"/>
          <w:szCs w:val="24"/>
          <w:lang w:bidi="en-US"/>
        </w:rPr>
        <w:t>.</w:t>
      </w:r>
    </w:p>
    <w:p w14:paraId="62D7BF66" w14:textId="50B40A4D" w:rsidR="009252AB" w:rsidRPr="00047D10" w:rsidRDefault="009252AB" w:rsidP="009252AB">
      <w:pPr>
        <w:pStyle w:val="60"/>
        <w:shd w:val="clear" w:color="auto" w:fill="auto"/>
        <w:tabs>
          <w:tab w:val="left" w:pos="426"/>
        </w:tabs>
        <w:spacing w:line="288" w:lineRule="auto"/>
        <w:ind w:firstLine="567"/>
        <w:rPr>
          <w:i w:val="0"/>
          <w:color w:val="000000" w:themeColor="text1"/>
          <w:sz w:val="24"/>
          <w:szCs w:val="24"/>
        </w:rPr>
      </w:pPr>
      <w:r w:rsidRPr="00047D10">
        <w:rPr>
          <w:i w:val="0"/>
          <w:color w:val="000000" w:themeColor="text1"/>
          <w:sz w:val="24"/>
          <w:szCs w:val="24"/>
        </w:rPr>
        <w:t>5. Требования, предъявляемые к Участнику конкурса: Участником Конкурса может быть любой поставщик, соответствующий требованиям конкурсной документации.</w:t>
      </w:r>
    </w:p>
    <w:p w14:paraId="09D69ABA" w14:textId="7CB714CF" w:rsidR="009252AB" w:rsidRPr="00715D79" w:rsidRDefault="009252AB" w:rsidP="009252AB">
      <w:pPr>
        <w:pStyle w:val="60"/>
        <w:shd w:val="clear" w:color="auto" w:fill="auto"/>
        <w:tabs>
          <w:tab w:val="left" w:pos="426"/>
        </w:tabs>
        <w:spacing w:before="40" w:after="40" w:line="276" w:lineRule="auto"/>
        <w:ind w:firstLine="567"/>
        <w:rPr>
          <w:i w:val="0"/>
          <w:sz w:val="24"/>
          <w:szCs w:val="24"/>
        </w:rPr>
      </w:pPr>
      <w:r w:rsidRPr="00715D79">
        <w:rPr>
          <w:i w:val="0"/>
          <w:sz w:val="24"/>
          <w:szCs w:val="24"/>
        </w:rPr>
        <w:t>6. Подробная информация об условиях и порядке проведения конкурса содержится в конкурсной документации, являющейся неотъемлемым приложением к данному объявлению.</w:t>
      </w:r>
    </w:p>
    <w:p w14:paraId="08FA8FEA" w14:textId="600EAAB9" w:rsidR="009252AB" w:rsidRPr="00356356" w:rsidRDefault="009252AB" w:rsidP="009252AB">
      <w:pPr>
        <w:pStyle w:val="60"/>
        <w:shd w:val="clear" w:color="auto" w:fill="auto"/>
        <w:tabs>
          <w:tab w:val="left" w:pos="426"/>
        </w:tabs>
        <w:spacing w:line="288" w:lineRule="auto"/>
        <w:ind w:firstLine="567"/>
        <w:rPr>
          <w:i w:val="0"/>
          <w:color w:val="000000" w:themeColor="text1"/>
          <w:sz w:val="24"/>
          <w:szCs w:val="24"/>
        </w:rPr>
      </w:pPr>
      <w:r w:rsidRPr="00356356">
        <w:rPr>
          <w:i w:val="0"/>
          <w:color w:val="000000" w:themeColor="text1"/>
          <w:sz w:val="24"/>
          <w:szCs w:val="24"/>
        </w:rPr>
        <w:t>7. Способ получения конкурсной документации – через специальный информационный портал (</w:t>
      </w:r>
      <w:hyperlink r:id="rId12" w:history="1">
        <w:r w:rsidRPr="00356356">
          <w:rPr>
            <w:rStyle w:val="af8"/>
            <w:i w:val="0"/>
            <w:sz w:val="24"/>
            <w:szCs w:val="24"/>
            <w:lang w:val="en-US"/>
          </w:rPr>
          <w:t>www</w:t>
        </w:r>
        <w:r w:rsidRPr="00356356">
          <w:rPr>
            <w:rStyle w:val="af8"/>
            <w:i w:val="0"/>
            <w:sz w:val="24"/>
            <w:szCs w:val="24"/>
          </w:rPr>
          <w:t>.exarid.uzex.uz</w:t>
        </w:r>
      </w:hyperlink>
      <w:r w:rsidRPr="00356356">
        <w:rPr>
          <w:i w:val="0"/>
          <w:color w:val="000000" w:themeColor="text1"/>
          <w:sz w:val="24"/>
          <w:szCs w:val="24"/>
        </w:rPr>
        <w:t>) и сайт Заказчика (</w:t>
      </w:r>
      <w:r w:rsidRPr="00356356">
        <w:rPr>
          <w:i w:val="0"/>
          <w:color w:val="000000" w:themeColor="text1"/>
          <w:sz w:val="24"/>
          <w:szCs w:val="24"/>
          <w:lang w:val="en-US"/>
        </w:rPr>
        <w:t>www</w:t>
      </w:r>
      <w:r w:rsidRPr="00356356">
        <w:rPr>
          <w:i w:val="0"/>
          <w:color w:val="000000" w:themeColor="text1"/>
          <w:sz w:val="24"/>
          <w:szCs w:val="24"/>
        </w:rPr>
        <w:t>.qishloqqurilishbank.uz).</w:t>
      </w:r>
    </w:p>
    <w:p w14:paraId="0F6FBC48" w14:textId="77777777" w:rsidR="009252AB" w:rsidRPr="00047D10" w:rsidRDefault="009252AB" w:rsidP="009252AB">
      <w:pPr>
        <w:pStyle w:val="60"/>
        <w:shd w:val="clear" w:color="auto" w:fill="auto"/>
        <w:tabs>
          <w:tab w:val="left" w:pos="426"/>
        </w:tabs>
        <w:spacing w:line="288" w:lineRule="auto"/>
        <w:ind w:firstLine="567"/>
        <w:rPr>
          <w:i w:val="0"/>
          <w:color w:val="000000" w:themeColor="text1"/>
          <w:sz w:val="24"/>
          <w:szCs w:val="24"/>
        </w:rPr>
      </w:pPr>
      <w:r w:rsidRPr="00047D10">
        <w:rPr>
          <w:i w:val="0"/>
          <w:color w:val="000000" w:themeColor="text1"/>
          <w:sz w:val="24"/>
          <w:szCs w:val="24"/>
        </w:rPr>
        <w:t>8. Форма подачи запроса на разъяснение положений конкурсной документации приведена на сайте http://xarid.uz/fillingform</w:t>
      </w:r>
    </w:p>
    <w:p w14:paraId="4C96D971" w14:textId="7E11233C" w:rsidR="009252AB" w:rsidRPr="00047D10" w:rsidRDefault="009252AB" w:rsidP="009252AB">
      <w:pPr>
        <w:pStyle w:val="60"/>
        <w:shd w:val="clear" w:color="auto" w:fill="auto"/>
        <w:tabs>
          <w:tab w:val="left" w:pos="426"/>
        </w:tabs>
        <w:spacing w:before="40" w:after="40" w:line="276" w:lineRule="auto"/>
        <w:ind w:firstLine="567"/>
        <w:rPr>
          <w:rStyle w:val="2Exact0"/>
          <w:rFonts w:eastAsia="Microsoft Sans Serif"/>
          <w:i w:val="0"/>
          <w:sz w:val="24"/>
          <w:szCs w:val="24"/>
        </w:rPr>
      </w:pPr>
      <w:r w:rsidRPr="00047D10">
        <w:rPr>
          <w:i w:val="0"/>
          <w:color w:val="000000" w:themeColor="text1"/>
          <w:sz w:val="24"/>
          <w:szCs w:val="24"/>
        </w:rPr>
        <w:t>9. </w:t>
      </w:r>
      <w:r w:rsidRPr="00047D10">
        <w:rPr>
          <w:i w:val="0"/>
          <w:sz w:val="24"/>
          <w:szCs w:val="24"/>
        </w:rPr>
        <w:t>Конверты с конкурсными предложениями должны быть доставлены</w:t>
      </w:r>
      <w:r w:rsidRPr="00047D10">
        <w:rPr>
          <w:rStyle w:val="2Exact0"/>
          <w:rFonts w:eastAsia="Book Antiqua"/>
          <w:i w:val="0"/>
          <w:sz w:val="24"/>
          <w:szCs w:val="24"/>
        </w:rPr>
        <w:t xml:space="preserve"> не позднее 13:00 часов «</w:t>
      </w:r>
      <w:r w:rsidR="00047D10" w:rsidRPr="00047D10">
        <w:rPr>
          <w:rStyle w:val="2Exact0"/>
          <w:rFonts w:eastAsia="Book Antiqua"/>
          <w:i w:val="0"/>
          <w:sz w:val="24"/>
          <w:szCs w:val="24"/>
        </w:rPr>
        <w:t>__</w:t>
      </w:r>
      <w:r w:rsidRPr="00047D10">
        <w:rPr>
          <w:rStyle w:val="2Exact0"/>
          <w:rFonts w:eastAsia="Book Antiqua"/>
          <w:i w:val="0"/>
          <w:sz w:val="24"/>
          <w:szCs w:val="24"/>
        </w:rPr>
        <w:t xml:space="preserve">» </w:t>
      </w:r>
      <w:r w:rsidR="00047D10" w:rsidRPr="00047D10">
        <w:rPr>
          <w:rStyle w:val="2Exact0"/>
          <w:rFonts w:eastAsia="Book Antiqua"/>
          <w:i w:val="0"/>
          <w:sz w:val="24"/>
          <w:szCs w:val="24"/>
        </w:rPr>
        <w:t>_______</w:t>
      </w:r>
      <w:r w:rsidRPr="00047D10">
        <w:rPr>
          <w:rStyle w:val="2Exact0"/>
          <w:rFonts w:eastAsia="Book Antiqua"/>
          <w:i w:val="0"/>
          <w:sz w:val="24"/>
          <w:szCs w:val="24"/>
        </w:rPr>
        <w:t xml:space="preserve"> 2021 г. (Ташкентское время)</w:t>
      </w:r>
      <w:r w:rsidRPr="00047D10">
        <w:rPr>
          <w:i w:val="0"/>
          <w:sz w:val="24"/>
          <w:szCs w:val="24"/>
        </w:rPr>
        <w:t xml:space="preserve"> по адресу: </w:t>
      </w:r>
      <w:r w:rsidRPr="00047D10">
        <w:rPr>
          <w:rStyle w:val="2Exact0"/>
          <w:rFonts w:eastAsia="Microsoft Sans Serif"/>
          <w:i w:val="0"/>
          <w:sz w:val="24"/>
          <w:szCs w:val="24"/>
        </w:rPr>
        <w:t>Республика Узбекистан, 100011,</w:t>
      </w:r>
      <w:r w:rsidRPr="00047D10">
        <w:rPr>
          <w:rStyle w:val="2Exact0"/>
          <w:rFonts w:eastAsia="Microsoft Sans Serif"/>
          <w:i w:val="0"/>
          <w:spacing w:val="-6"/>
          <w:sz w:val="24"/>
          <w:szCs w:val="24"/>
        </w:rPr>
        <w:t xml:space="preserve"> </w:t>
      </w:r>
      <w:r w:rsidRPr="00047D10">
        <w:rPr>
          <w:rStyle w:val="2Exact0"/>
          <w:rFonts w:eastAsia="Microsoft Sans Serif"/>
          <w:i w:val="0"/>
          <w:sz w:val="24"/>
          <w:szCs w:val="24"/>
        </w:rPr>
        <w:t xml:space="preserve">г. Ташкент, </w:t>
      </w:r>
      <w:r w:rsidRPr="00047D10">
        <w:rPr>
          <w:rStyle w:val="2Exact0"/>
          <w:rFonts w:eastAsia="Book Antiqua"/>
          <w:i w:val="0"/>
          <w:sz w:val="24"/>
          <w:szCs w:val="24"/>
        </w:rPr>
        <w:t>Шайхантахурский</w:t>
      </w:r>
      <w:r w:rsidRPr="00047D10">
        <w:rPr>
          <w:rStyle w:val="2Exact0"/>
          <w:rFonts w:eastAsia="Microsoft Sans Serif"/>
          <w:i w:val="0"/>
          <w:sz w:val="24"/>
          <w:szCs w:val="24"/>
        </w:rPr>
        <w:t xml:space="preserve"> район, ул. </w:t>
      </w:r>
      <w:r w:rsidRPr="00047D10">
        <w:rPr>
          <w:rStyle w:val="2Exact0"/>
          <w:rFonts w:eastAsia="Book Antiqua"/>
          <w:i w:val="0"/>
          <w:sz w:val="24"/>
          <w:szCs w:val="24"/>
        </w:rPr>
        <w:t>А.Навои</w:t>
      </w:r>
      <w:r w:rsidRPr="00047D10">
        <w:rPr>
          <w:rStyle w:val="2Exact0"/>
          <w:rFonts w:eastAsia="Microsoft Sans Serif"/>
          <w:i w:val="0"/>
          <w:sz w:val="24"/>
          <w:szCs w:val="24"/>
        </w:rPr>
        <w:t xml:space="preserve">, </w:t>
      </w:r>
      <w:r w:rsidRPr="00047D10">
        <w:rPr>
          <w:rStyle w:val="2Exact0"/>
          <w:rFonts w:eastAsia="Book Antiqua"/>
          <w:i w:val="0"/>
          <w:sz w:val="24"/>
          <w:szCs w:val="24"/>
        </w:rPr>
        <w:t>18-</w:t>
      </w:r>
      <w:r w:rsidRPr="00047D10">
        <w:rPr>
          <w:rStyle w:val="2Exact0"/>
          <w:rFonts w:eastAsia="Microsoft Sans Serif"/>
          <w:i w:val="0"/>
          <w:sz w:val="24"/>
          <w:szCs w:val="24"/>
        </w:rPr>
        <w:t>А.</w:t>
      </w:r>
    </w:p>
    <w:p w14:paraId="5220A23C" w14:textId="77777777" w:rsidR="009252AB" w:rsidRPr="00047D10" w:rsidRDefault="009252AB" w:rsidP="009252AB">
      <w:pPr>
        <w:pStyle w:val="a7"/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047D10">
        <w:rPr>
          <w:rFonts w:ascii="Times New Roman" w:hAnsi="Times New Roman" w:cs="Times New Roman"/>
        </w:rPr>
        <w:t>10. Требования к оформлению конкурсного предложения:</w:t>
      </w:r>
    </w:p>
    <w:p w14:paraId="48FCBE00" w14:textId="77777777" w:rsidR="009252AB" w:rsidRPr="00047D10" w:rsidRDefault="009252AB" w:rsidP="009252AB">
      <w:pPr>
        <w:tabs>
          <w:tab w:val="left" w:pos="993"/>
          <w:tab w:val="left" w:pos="1134"/>
          <w:tab w:val="left" w:pos="4253"/>
        </w:tabs>
        <w:ind w:firstLine="567"/>
        <w:jc w:val="both"/>
        <w:rPr>
          <w:rFonts w:ascii="Times New Roman" w:hAnsi="Times New Roman" w:cs="Times New Roman"/>
        </w:rPr>
      </w:pPr>
      <w:r w:rsidRPr="00047D10">
        <w:rPr>
          <w:rFonts w:ascii="Times New Roman" w:hAnsi="Times New Roman" w:cs="Times New Roman"/>
        </w:rPr>
        <w:t>в комплекте должны быть:</w:t>
      </w:r>
    </w:p>
    <w:p w14:paraId="2311D68D" w14:textId="77777777" w:rsidR="009252AB" w:rsidRPr="00047D10" w:rsidRDefault="009252AB" w:rsidP="009252AB">
      <w:pPr>
        <w:tabs>
          <w:tab w:val="left" w:pos="133"/>
          <w:tab w:val="left" w:pos="993"/>
          <w:tab w:val="left" w:pos="1134"/>
          <w:tab w:val="left" w:pos="4253"/>
        </w:tabs>
        <w:ind w:firstLine="567"/>
        <w:jc w:val="both"/>
        <w:rPr>
          <w:rFonts w:ascii="Times New Roman" w:hAnsi="Times New Roman" w:cs="Times New Roman"/>
        </w:rPr>
      </w:pPr>
      <w:r w:rsidRPr="00047D10">
        <w:rPr>
          <w:rFonts w:ascii="Times New Roman" w:hAnsi="Times New Roman" w:cs="Times New Roman"/>
        </w:rPr>
        <w:t>- внешний конверт;</w:t>
      </w:r>
    </w:p>
    <w:p w14:paraId="7E609CCF" w14:textId="77777777" w:rsidR="009252AB" w:rsidRPr="00047D10" w:rsidRDefault="009252AB" w:rsidP="009252AB">
      <w:pPr>
        <w:tabs>
          <w:tab w:val="left" w:pos="238"/>
          <w:tab w:val="left" w:pos="993"/>
          <w:tab w:val="left" w:pos="1134"/>
          <w:tab w:val="left" w:pos="4253"/>
        </w:tabs>
        <w:ind w:firstLine="567"/>
        <w:jc w:val="both"/>
        <w:rPr>
          <w:rFonts w:ascii="Times New Roman" w:hAnsi="Times New Roman" w:cs="Times New Roman"/>
        </w:rPr>
      </w:pPr>
      <w:r w:rsidRPr="00047D10">
        <w:rPr>
          <w:rFonts w:ascii="Times New Roman" w:hAnsi="Times New Roman" w:cs="Times New Roman"/>
        </w:rPr>
        <w:t>- внутренние конверты с техническим и ценовым предложениями.</w:t>
      </w:r>
    </w:p>
    <w:p w14:paraId="5B6CBD3D" w14:textId="77777777" w:rsidR="009252AB" w:rsidRPr="009252AB" w:rsidRDefault="009252AB" w:rsidP="009252AB">
      <w:pPr>
        <w:pStyle w:val="20"/>
        <w:shd w:val="clear" w:color="auto" w:fill="auto"/>
        <w:tabs>
          <w:tab w:val="left" w:pos="846"/>
          <w:tab w:val="left" w:pos="993"/>
          <w:tab w:val="left" w:pos="1134"/>
          <w:tab w:val="left" w:pos="4253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047D10">
        <w:rPr>
          <w:sz w:val="24"/>
          <w:szCs w:val="24"/>
        </w:rPr>
        <w:t>На внешнем и внутреннем конвертах должна быть проставлена печать участника в местах склейки конверта.</w:t>
      </w:r>
    </w:p>
    <w:p w14:paraId="7ADB41E6" w14:textId="738AB27E" w:rsidR="006C1977" w:rsidRPr="009252AB" w:rsidRDefault="006C1977" w:rsidP="006C1977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2AEE774C" w14:textId="19636B44" w:rsidR="009252AB" w:rsidRDefault="009252AB" w:rsidP="006C1977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1616BC37" w14:textId="013F396A" w:rsidR="009252AB" w:rsidRDefault="009252AB" w:rsidP="006C1977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35C2F78D" w14:textId="139FAC40" w:rsidR="009252AB" w:rsidRDefault="009252AB" w:rsidP="006C1977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p w14:paraId="6985EA0D" w14:textId="26317469" w:rsidR="00C71C68" w:rsidRPr="00ED7962" w:rsidRDefault="00ED7962" w:rsidP="006C1977">
      <w:pPr>
        <w:pStyle w:val="a7"/>
        <w:rPr>
          <w:rFonts w:ascii="Times New Roman" w:hAnsi="Times New Roman" w:cs="Times New Roman"/>
          <w:b/>
          <w:bCs/>
        </w:rPr>
      </w:pPr>
      <w:r w:rsidRPr="00ED7962">
        <w:rPr>
          <w:rFonts w:ascii="Times New Roman" w:hAnsi="Times New Roman" w:cs="Times New Roman"/>
          <w:b/>
          <w:bCs/>
        </w:rPr>
        <w:t>Начальник управления по работе</w:t>
      </w:r>
    </w:p>
    <w:p w14:paraId="524B9844" w14:textId="1E415608" w:rsidR="00ED7962" w:rsidRPr="00ED7962" w:rsidRDefault="00ED7962" w:rsidP="006C1977">
      <w:pPr>
        <w:pStyle w:val="a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</w:t>
      </w:r>
      <w:r w:rsidRPr="00ED7962">
        <w:rPr>
          <w:rFonts w:ascii="Times New Roman" w:hAnsi="Times New Roman" w:cs="Times New Roman"/>
          <w:b/>
          <w:bCs/>
        </w:rPr>
        <w:t xml:space="preserve"> международными платежными системами</w:t>
      </w:r>
      <w:r w:rsidRPr="00ED7962">
        <w:rPr>
          <w:rFonts w:ascii="Times New Roman" w:hAnsi="Times New Roman" w:cs="Times New Roman"/>
          <w:b/>
          <w:bCs/>
        </w:rPr>
        <w:tab/>
      </w:r>
      <w:r w:rsidRPr="00ED7962">
        <w:rPr>
          <w:rFonts w:ascii="Times New Roman" w:hAnsi="Times New Roman" w:cs="Times New Roman"/>
          <w:b/>
          <w:bCs/>
        </w:rPr>
        <w:tab/>
      </w:r>
      <w:r w:rsidRPr="00ED7962">
        <w:rPr>
          <w:rFonts w:ascii="Times New Roman" w:hAnsi="Times New Roman" w:cs="Times New Roman"/>
          <w:b/>
          <w:bCs/>
        </w:rPr>
        <w:tab/>
      </w:r>
      <w:r w:rsidR="003022EB">
        <w:rPr>
          <w:rFonts w:ascii="Times New Roman" w:hAnsi="Times New Roman" w:cs="Times New Roman"/>
          <w:b/>
          <w:bCs/>
        </w:rPr>
        <w:t xml:space="preserve">         </w:t>
      </w:r>
      <w:r w:rsidRPr="00ED7962">
        <w:rPr>
          <w:rFonts w:ascii="Times New Roman" w:hAnsi="Times New Roman" w:cs="Times New Roman"/>
          <w:b/>
          <w:bCs/>
        </w:rPr>
        <w:t>Д.Рихсиев</w:t>
      </w:r>
    </w:p>
    <w:p w14:paraId="4B5250CC" w14:textId="77777777" w:rsidR="00ED7962" w:rsidRDefault="00ED7962" w:rsidP="006C1977">
      <w:pPr>
        <w:pStyle w:val="a7"/>
        <w:rPr>
          <w:rFonts w:ascii="Times New Roman" w:hAnsi="Times New Roman" w:cs="Times New Roman"/>
          <w:b/>
          <w:bCs/>
        </w:rPr>
      </w:pPr>
    </w:p>
    <w:p w14:paraId="0CE5D490" w14:textId="2BCB9427" w:rsidR="00ED7962" w:rsidRPr="00ED7962" w:rsidRDefault="00ED7962" w:rsidP="006C1977">
      <w:pPr>
        <w:pStyle w:val="a7"/>
        <w:rPr>
          <w:rFonts w:ascii="Times New Roman" w:hAnsi="Times New Roman" w:cs="Times New Roman"/>
          <w:b/>
          <w:bCs/>
        </w:rPr>
      </w:pPr>
      <w:r w:rsidRPr="00ED7962">
        <w:rPr>
          <w:rFonts w:ascii="Times New Roman" w:hAnsi="Times New Roman" w:cs="Times New Roman"/>
          <w:b/>
          <w:bCs/>
        </w:rPr>
        <w:t>Начальник отдела по работе с закупками</w:t>
      </w:r>
      <w:r w:rsidRPr="00ED7962">
        <w:rPr>
          <w:rFonts w:ascii="Times New Roman" w:hAnsi="Times New Roman" w:cs="Times New Roman"/>
          <w:b/>
          <w:bCs/>
        </w:rPr>
        <w:tab/>
      </w:r>
      <w:r w:rsidRPr="00ED7962">
        <w:rPr>
          <w:rFonts w:ascii="Times New Roman" w:hAnsi="Times New Roman" w:cs="Times New Roman"/>
          <w:b/>
          <w:bCs/>
        </w:rPr>
        <w:tab/>
      </w:r>
      <w:r w:rsidRPr="00ED7962">
        <w:rPr>
          <w:rFonts w:ascii="Times New Roman" w:hAnsi="Times New Roman" w:cs="Times New Roman"/>
          <w:b/>
          <w:bCs/>
        </w:rPr>
        <w:tab/>
      </w:r>
      <w:r w:rsidR="003022EB">
        <w:rPr>
          <w:rFonts w:ascii="Times New Roman" w:hAnsi="Times New Roman" w:cs="Times New Roman"/>
          <w:b/>
          <w:bCs/>
        </w:rPr>
        <w:t xml:space="preserve">         </w:t>
      </w:r>
      <w:r w:rsidRPr="00ED7962">
        <w:rPr>
          <w:rFonts w:ascii="Times New Roman" w:hAnsi="Times New Roman" w:cs="Times New Roman"/>
          <w:b/>
          <w:bCs/>
        </w:rPr>
        <w:t>М.Умарходжаев</w:t>
      </w:r>
    </w:p>
    <w:p w14:paraId="5CD1A3B3" w14:textId="7181E896" w:rsidR="00D062A4" w:rsidRDefault="00D062A4" w:rsidP="006C1977">
      <w:pPr>
        <w:pStyle w:val="60"/>
        <w:shd w:val="clear" w:color="auto" w:fill="auto"/>
        <w:spacing w:line="295" w:lineRule="exact"/>
        <w:ind w:right="180"/>
        <w:rPr>
          <w:b/>
          <w:i w:val="0"/>
          <w:sz w:val="24"/>
          <w:szCs w:val="24"/>
        </w:rPr>
      </w:pPr>
    </w:p>
    <w:sectPr w:rsidR="00D062A4" w:rsidSect="00FF333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72" w:right="566" w:bottom="113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31C3E" w14:textId="77777777" w:rsidR="00C95FE3" w:rsidRDefault="00C95FE3">
      <w:r>
        <w:separator/>
      </w:r>
    </w:p>
  </w:endnote>
  <w:endnote w:type="continuationSeparator" w:id="0">
    <w:p w14:paraId="1202CD6F" w14:textId="77777777" w:rsidR="00C95FE3" w:rsidRDefault="00C9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C0DD" w14:textId="77777777" w:rsidR="004F6110" w:rsidRDefault="004F611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965CAAD" wp14:editId="111D1FC6">
              <wp:simplePos x="0" y="0"/>
              <wp:positionH relativeFrom="page">
                <wp:posOffset>6801485</wp:posOffset>
              </wp:positionH>
              <wp:positionV relativeFrom="page">
                <wp:posOffset>9700895</wp:posOffset>
              </wp:positionV>
              <wp:extent cx="83185" cy="173355"/>
              <wp:effectExtent l="635" t="4445" r="635" b="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1C7444" w14:textId="77777777" w:rsidR="004F6110" w:rsidRDefault="004F611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F5E3E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65CAAD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margin-left:535.55pt;margin-top:763.85pt;width:6.55pt;height:13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" filled="f" stroked="f">
              <v:textbox style="mso-fit-shape-to-text:t" inset="0,0,0,0">
                <w:txbxContent>
                  <w:p w14:paraId="721C7444" w14:textId="77777777" w:rsidR="004F6110" w:rsidRDefault="004F611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F5E3E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A5DE" w14:textId="77777777" w:rsidR="004F6110" w:rsidRDefault="004F6110">
    <w:pPr>
      <w:pStyle w:val="af2"/>
      <w:jc w:val="right"/>
    </w:pPr>
  </w:p>
  <w:p w14:paraId="12AE0C1E" w14:textId="77777777" w:rsidR="004F6110" w:rsidRDefault="004F611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DA01F" w14:textId="77777777" w:rsidR="004F6110" w:rsidRDefault="004F611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45737D88" wp14:editId="7AA3ABBC">
              <wp:simplePos x="0" y="0"/>
              <wp:positionH relativeFrom="page">
                <wp:posOffset>6884670</wp:posOffset>
              </wp:positionH>
              <wp:positionV relativeFrom="page">
                <wp:posOffset>9665970</wp:posOffset>
              </wp:positionV>
              <wp:extent cx="144145" cy="102870"/>
              <wp:effectExtent l="0" t="0" r="635" b="381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D8FEF" w14:textId="77777777" w:rsidR="004F6110" w:rsidRDefault="004F611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A662C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737D8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0" type="#_x0000_t202" style="position:absolute;margin-left:542.1pt;margin-top:761.1pt;width:11.35pt;height:8.1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" filled="f" stroked="f">
              <v:textbox style="mso-fit-shape-to-text:t" inset="0,0,0,0">
                <w:txbxContent>
                  <w:p w14:paraId="187D8FEF" w14:textId="77777777" w:rsidR="004F6110" w:rsidRDefault="004F611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A662C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7849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5CD0B2F" w14:textId="28707236" w:rsidR="004F6110" w:rsidRDefault="004F6110">
            <w:pPr>
              <w:pStyle w:val="af2"/>
              <w:jc w:val="center"/>
            </w:pPr>
            <w:r w:rsidRPr="003621B1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53F2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621B1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53F2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21</w:t>
            </w:r>
            <w:r w:rsidRPr="003621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63310B8" w14:textId="77777777" w:rsidR="004F6110" w:rsidRPr="001A662C" w:rsidRDefault="004F6110" w:rsidP="002F6B19">
    <w:pPr>
      <w:pStyle w:val="af2"/>
      <w:rPr>
        <w:lang w:val="uz-Cyrl-UZ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FB3C" w14:textId="77777777" w:rsidR="004F6110" w:rsidRDefault="004F611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7456" behindDoc="1" locked="0" layoutInCell="1" allowOverlap="1" wp14:anchorId="3172BCED" wp14:editId="19C693B0">
              <wp:simplePos x="0" y="0"/>
              <wp:positionH relativeFrom="page">
                <wp:posOffset>6798945</wp:posOffset>
              </wp:positionH>
              <wp:positionV relativeFrom="page">
                <wp:posOffset>9825990</wp:posOffset>
              </wp:positionV>
              <wp:extent cx="148590" cy="10287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19BD0" w14:textId="77777777" w:rsidR="004F6110" w:rsidRDefault="004F611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F3D9F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  <w:p w14:paraId="6DC336BA" w14:textId="77777777" w:rsidR="004F6110" w:rsidRDefault="004F6110">
                          <w:r>
                            <w:rPr>
                              <w:rStyle w:val="a6"/>
                            </w:rPr>
                            <w:t>Форма №6</w:t>
                          </w:r>
                        </w:p>
                        <w:p w14:paraId="7517784D" w14:textId="77777777" w:rsidR="004F6110" w:rsidRDefault="004F611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56C45">
                            <w:rPr>
                              <w:rStyle w:val="a6"/>
                              <w:noProof/>
                            </w:rPr>
                            <w:t>24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14:paraId="206F1032" w14:textId="77777777" w:rsidR="004F6110" w:rsidRDefault="004F611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56C45">
                            <w:rPr>
                              <w:rStyle w:val="a6"/>
                              <w:noProof/>
                            </w:rPr>
                            <w:t>24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2BCE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535.35pt;margin-top:773.7pt;width:11.7pt;height:8.1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" filled="f" stroked="f">
              <v:textbox style="mso-fit-shape-to-text:t" inset="0,0,0,0">
                <w:txbxContent>
                  <w:p w14:paraId="19019BD0" w14:textId="77777777" w:rsidR="004F6110" w:rsidRDefault="004F611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F3D9F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  <w:p w14:paraId="6DC336BA" w14:textId="77777777" w:rsidR="004F6110" w:rsidRDefault="004F6110">
                    <w:r>
                      <w:rPr>
                        <w:rStyle w:val="a6"/>
                      </w:rPr>
                      <w:t>Форма №6</w:t>
                    </w:r>
                  </w:p>
                  <w:p w14:paraId="7517784D" w14:textId="77777777" w:rsidR="004F6110" w:rsidRDefault="004F611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56C45">
                      <w:rPr>
                        <w:rStyle w:val="a6"/>
                        <w:noProof/>
                      </w:rPr>
                      <w:t>24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14:paraId="206F1032" w14:textId="77777777" w:rsidR="004F6110" w:rsidRDefault="004F611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56C45">
                      <w:rPr>
                        <w:rStyle w:val="a6"/>
                        <w:noProof/>
                      </w:rPr>
                      <w:t>24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6EC31" w14:textId="77777777" w:rsidR="00C95FE3" w:rsidRDefault="00C95FE3">
      <w:r>
        <w:separator/>
      </w:r>
    </w:p>
  </w:footnote>
  <w:footnote w:type="continuationSeparator" w:id="0">
    <w:p w14:paraId="1CA82D7F" w14:textId="77777777" w:rsidR="00C95FE3" w:rsidRDefault="00C95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61F1" w14:textId="77777777" w:rsidR="004F6110" w:rsidRDefault="004F611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558B477" wp14:editId="57100249">
              <wp:simplePos x="0" y="0"/>
              <wp:positionH relativeFrom="page">
                <wp:posOffset>2185035</wp:posOffset>
              </wp:positionH>
              <wp:positionV relativeFrom="page">
                <wp:posOffset>1166495</wp:posOffset>
              </wp:positionV>
              <wp:extent cx="3792220" cy="109855"/>
              <wp:effectExtent l="3810" t="4445" r="4445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222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90112" w14:textId="77777777" w:rsidR="004F6110" w:rsidRDefault="004F6110">
                          <w:r>
                            <w:rPr>
                              <w:rStyle w:val="TimesNewRoman105pt0pt"/>
                              <w:rFonts w:eastAsia="Book Antiqua"/>
                            </w:rPr>
                            <w:t>ФИНАНСОВОЕ ПОЛОЖЕНИЕ УЧАСТНИКА КОНКУРСА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58B47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172.05pt;margin-top:91.85pt;width:298.6pt;height:8.6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" filled="f" stroked="f">
              <v:textbox style="mso-fit-shape-to-text:t" inset="0,0,0,0">
                <w:txbxContent>
                  <w:p w14:paraId="09190112" w14:textId="77777777" w:rsidR="004F6110" w:rsidRDefault="004F6110">
                    <w:r>
                      <w:rPr>
                        <w:rStyle w:val="TimesNewRoman105pt0pt"/>
                        <w:rFonts w:eastAsia="Book Antiqua"/>
                      </w:rPr>
                      <w:t>ФИНАНСОВОЕ ПОЛОЖЕНИЕ УЧАСТНИКА КОНКУРСА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1C34882F" wp14:editId="26592880">
              <wp:simplePos x="0" y="0"/>
              <wp:positionH relativeFrom="page">
                <wp:posOffset>6295390</wp:posOffset>
              </wp:positionH>
              <wp:positionV relativeFrom="page">
                <wp:posOffset>528955</wp:posOffset>
              </wp:positionV>
              <wp:extent cx="713105" cy="139700"/>
              <wp:effectExtent l="0" t="0" r="1905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8FE8FB" w14:textId="77777777" w:rsidR="004F6110" w:rsidRDefault="004F6110">
                          <w:r>
                            <w:rPr>
                              <w:rStyle w:val="a4"/>
                            </w:rPr>
                            <w:t>Форма №5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34882F" id="Text Box 11" o:spid="_x0000_s1029" type="#_x0000_t202" style="position:absolute;margin-left:495.7pt;margin-top:41.65pt;width:56.15pt;height:11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" filled="f" stroked="f">
              <v:textbox style="mso-fit-shape-to-text:t" inset="0,0,0,0">
                <w:txbxContent>
                  <w:p w14:paraId="118FE8FB" w14:textId="77777777" w:rsidR="004F6110" w:rsidRDefault="004F6110">
                    <w:r>
                      <w:rPr>
                        <w:rStyle w:val="a4"/>
                      </w:rPr>
                      <w:t>Форма №5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6325" w14:textId="77777777" w:rsidR="004F6110" w:rsidRDefault="004F6110">
    <w:pPr>
      <w:pStyle w:val="af0"/>
    </w:pPr>
  </w:p>
  <w:p w14:paraId="05DC54F1" w14:textId="77777777" w:rsidR="004F6110" w:rsidRDefault="004F611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7C16" w14:textId="77777777" w:rsidR="004F6110" w:rsidRDefault="004F611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740049A0" wp14:editId="4A15628E">
              <wp:simplePos x="0" y="0"/>
              <wp:positionH relativeFrom="page">
                <wp:posOffset>6202045</wp:posOffset>
              </wp:positionH>
              <wp:positionV relativeFrom="page">
                <wp:posOffset>995045</wp:posOffset>
              </wp:positionV>
              <wp:extent cx="713105" cy="139700"/>
              <wp:effectExtent l="1270" t="4445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1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5595AA" w14:textId="77777777" w:rsidR="004F6110" w:rsidRDefault="004F6110">
                          <w:r>
                            <w:rPr>
                              <w:rStyle w:val="a4"/>
                            </w:rPr>
                            <w:t>Форма №3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049A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488.35pt;margin-top:78.35pt;width:56.15pt;height:11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" filled="f" stroked="f">
              <v:textbox style="mso-fit-shape-to-text:t" inset="0,0,0,0">
                <w:txbxContent>
                  <w:p w14:paraId="505595AA" w14:textId="77777777" w:rsidR="004F6110" w:rsidRDefault="004F6110">
                    <w:r>
                      <w:rPr>
                        <w:rStyle w:val="a4"/>
                      </w:rPr>
                      <w:t>Форма №3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4727"/>
    <w:multiLevelType w:val="hybridMultilevel"/>
    <w:tmpl w:val="D68A1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7700E"/>
    <w:multiLevelType w:val="hybridMultilevel"/>
    <w:tmpl w:val="914A6AF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F64C04"/>
    <w:multiLevelType w:val="multilevel"/>
    <w:tmpl w:val="FC8AD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653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E031ED"/>
    <w:multiLevelType w:val="hybridMultilevel"/>
    <w:tmpl w:val="01182CE2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3AC6B4C"/>
    <w:multiLevelType w:val="multilevel"/>
    <w:tmpl w:val="03E0292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747307"/>
    <w:multiLevelType w:val="multilevel"/>
    <w:tmpl w:val="D16A4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trike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D212AD"/>
    <w:multiLevelType w:val="hybridMultilevel"/>
    <w:tmpl w:val="7818B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66ED2"/>
    <w:multiLevelType w:val="multilevel"/>
    <w:tmpl w:val="685865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5138D3"/>
    <w:multiLevelType w:val="multilevel"/>
    <w:tmpl w:val="6C80ED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6E7D0A"/>
    <w:multiLevelType w:val="hybridMultilevel"/>
    <w:tmpl w:val="5F82641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4229BF"/>
    <w:multiLevelType w:val="hybridMultilevel"/>
    <w:tmpl w:val="762E43F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1F65766"/>
    <w:multiLevelType w:val="hybridMultilevel"/>
    <w:tmpl w:val="626AEA66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36AA6510"/>
    <w:multiLevelType w:val="hybridMultilevel"/>
    <w:tmpl w:val="B1FCA0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186E77"/>
    <w:multiLevelType w:val="hybridMultilevel"/>
    <w:tmpl w:val="3C4453D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672936"/>
    <w:multiLevelType w:val="hybridMultilevel"/>
    <w:tmpl w:val="4566CE68"/>
    <w:lvl w:ilvl="0" w:tplc="2C668A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34DCA"/>
    <w:multiLevelType w:val="hybridMultilevel"/>
    <w:tmpl w:val="1F5A3BA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C771C"/>
    <w:multiLevelType w:val="hybridMultilevel"/>
    <w:tmpl w:val="6BFE5D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100016"/>
    <w:multiLevelType w:val="multilevel"/>
    <w:tmpl w:val="121AD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9C1915"/>
    <w:multiLevelType w:val="multilevel"/>
    <w:tmpl w:val="FE42C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3F2A90"/>
    <w:multiLevelType w:val="hybridMultilevel"/>
    <w:tmpl w:val="0DEEE5A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DB109BB"/>
    <w:multiLevelType w:val="hybridMultilevel"/>
    <w:tmpl w:val="004A87B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DE321CE"/>
    <w:multiLevelType w:val="multilevel"/>
    <w:tmpl w:val="3BF0EB78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AA4F35"/>
    <w:multiLevelType w:val="hybridMultilevel"/>
    <w:tmpl w:val="E224198A"/>
    <w:lvl w:ilvl="0" w:tplc="3DEA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400CF"/>
    <w:multiLevelType w:val="hybridMultilevel"/>
    <w:tmpl w:val="65E6ACF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B62867"/>
    <w:multiLevelType w:val="hybridMultilevel"/>
    <w:tmpl w:val="7756BC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80416D"/>
    <w:multiLevelType w:val="multilevel"/>
    <w:tmpl w:val="51860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DA1D49"/>
    <w:multiLevelType w:val="hybridMultilevel"/>
    <w:tmpl w:val="FB28CBD6"/>
    <w:lvl w:ilvl="0" w:tplc="6EB485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002F7"/>
    <w:multiLevelType w:val="multilevel"/>
    <w:tmpl w:val="B5502F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A05644"/>
    <w:multiLevelType w:val="hybridMultilevel"/>
    <w:tmpl w:val="1A2C78F8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57CF1"/>
    <w:multiLevelType w:val="multilevel"/>
    <w:tmpl w:val="E5DA70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2C0CF5"/>
    <w:multiLevelType w:val="hybridMultilevel"/>
    <w:tmpl w:val="BBE4C4A6"/>
    <w:lvl w:ilvl="0" w:tplc="DFB48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00234"/>
    <w:multiLevelType w:val="multilevel"/>
    <w:tmpl w:val="7F9AA832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D949B1"/>
    <w:multiLevelType w:val="multilevel"/>
    <w:tmpl w:val="855A4D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3E4335"/>
    <w:multiLevelType w:val="multilevel"/>
    <w:tmpl w:val="245C22A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35" w15:restartNumberingAfterBreak="0">
    <w:nsid w:val="7FD72D1F"/>
    <w:multiLevelType w:val="hybridMultilevel"/>
    <w:tmpl w:val="BBE4C4A6"/>
    <w:lvl w:ilvl="0" w:tplc="DFB48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8"/>
  </w:num>
  <w:num w:numId="5">
    <w:abstractNumId w:val="1"/>
  </w:num>
  <w:num w:numId="6">
    <w:abstractNumId w:val="8"/>
  </w:num>
  <w:num w:numId="7">
    <w:abstractNumId w:val="18"/>
  </w:num>
  <w:num w:numId="8">
    <w:abstractNumId w:val="13"/>
  </w:num>
  <w:num w:numId="9">
    <w:abstractNumId w:val="25"/>
  </w:num>
  <w:num w:numId="10">
    <w:abstractNumId w:val="9"/>
  </w:num>
  <w:num w:numId="11">
    <w:abstractNumId w:val="21"/>
  </w:num>
  <w:num w:numId="12">
    <w:abstractNumId w:val="34"/>
  </w:num>
  <w:num w:numId="13">
    <w:abstractNumId w:val="33"/>
  </w:num>
  <w:num w:numId="14">
    <w:abstractNumId w:val="10"/>
  </w:num>
  <w:num w:numId="15">
    <w:abstractNumId w:val="24"/>
  </w:num>
  <w:num w:numId="16">
    <w:abstractNumId w:val="19"/>
  </w:num>
  <w:num w:numId="17">
    <w:abstractNumId w:val="17"/>
  </w:num>
  <w:num w:numId="18">
    <w:abstractNumId w:val="22"/>
  </w:num>
  <w:num w:numId="19">
    <w:abstractNumId w:val="4"/>
  </w:num>
  <w:num w:numId="20">
    <w:abstractNumId w:val="11"/>
  </w:num>
  <w:num w:numId="21">
    <w:abstractNumId w:val="29"/>
  </w:num>
  <w:num w:numId="22">
    <w:abstractNumId w:val="16"/>
  </w:num>
  <w:num w:numId="23">
    <w:abstractNumId w:val="20"/>
  </w:num>
  <w:num w:numId="24">
    <w:abstractNumId w:val="32"/>
  </w:num>
  <w:num w:numId="25">
    <w:abstractNumId w:val="12"/>
  </w:num>
  <w:num w:numId="26">
    <w:abstractNumId w:val="2"/>
  </w:num>
  <w:num w:numId="27">
    <w:abstractNumId w:val="7"/>
  </w:num>
  <w:num w:numId="28">
    <w:abstractNumId w:val="35"/>
  </w:num>
  <w:num w:numId="29">
    <w:abstractNumId w:val="14"/>
  </w:num>
  <w:num w:numId="30">
    <w:abstractNumId w:val="23"/>
  </w:num>
  <w:num w:numId="31">
    <w:abstractNumId w:val="26"/>
  </w:num>
  <w:num w:numId="32">
    <w:abstractNumId w:val="30"/>
  </w:num>
  <w:num w:numId="33">
    <w:abstractNumId w:val="15"/>
  </w:num>
  <w:num w:numId="34">
    <w:abstractNumId w:val="5"/>
  </w:num>
  <w:num w:numId="35">
    <w:abstractNumId w:val="2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22"/>
    <w:rsid w:val="00007480"/>
    <w:rsid w:val="00026A84"/>
    <w:rsid w:val="0003193D"/>
    <w:rsid w:val="000476EF"/>
    <w:rsid w:val="00047D10"/>
    <w:rsid w:val="0005422C"/>
    <w:rsid w:val="00054E17"/>
    <w:rsid w:val="000756DA"/>
    <w:rsid w:val="00082EDE"/>
    <w:rsid w:val="00085C35"/>
    <w:rsid w:val="000A1E7D"/>
    <w:rsid w:val="000A3DCC"/>
    <w:rsid w:val="000B3047"/>
    <w:rsid w:val="000B3651"/>
    <w:rsid w:val="000B400F"/>
    <w:rsid w:val="000D2F70"/>
    <w:rsid w:val="000D376C"/>
    <w:rsid w:val="000E5CD2"/>
    <w:rsid w:val="000E7097"/>
    <w:rsid w:val="00125AD7"/>
    <w:rsid w:val="00133A8E"/>
    <w:rsid w:val="00135736"/>
    <w:rsid w:val="00136477"/>
    <w:rsid w:val="001416F7"/>
    <w:rsid w:val="001579BC"/>
    <w:rsid w:val="001639A5"/>
    <w:rsid w:val="001654AD"/>
    <w:rsid w:val="00172672"/>
    <w:rsid w:val="00180EF1"/>
    <w:rsid w:val="001833A8"/>
    <w:rsid w:val="00184A52"/>
    <w:rsid w:val="001868E1"/>
    <w:rsid w:val="00186F8E"/>
    <w:rsid w:val="00197728"/>
    <w:rsid w:val="001A662C"/>
    <w:rsid w:val="001B20BE"/>
    <w:rsid w:val="001D6C81"/>
    <w:rsid w:val="00201D2E"/>
    <w:rsid w:val="00204728"/>
    <w:rsid w:val="0020794B"/>
    <w:rsid w:val="002159E9"/>
    <w:rsid w:val="002246BC"/>
    <w:rsid w:val="00227296"/>
    <w:rsid w:val="00240C60"/>
    <w:rsid w:val="00242404"/>
    <w:rsid w:val="00254CC1"/>
    <w:rsid w:val="002727EE"/>
    <w:rsid w:val="002A05AC"/>
    <w:rsid w:val="002A3095"/>
    <w:rsid w:val="002A3D2C"/>
    <w:rsid w:val="002A4E6D"/>
    <w:rsid w:val="002C2273"/>
    <w:rsid w:val="002C252C"/>
    <w:rsid w:val="002C2C4A"/>
    <w:rsid w:val="002C48EC"/>
    <w:rsid w:val="002E2307"/>
    <w:rsid w:val="002E78E6"/>
    <w:rsid w:val="002F1A41"/>
    <w:rsid w:val="002F3884"/>
    <w:rsid w:val="002F5A99"/>
    <w:rsid w:val="002F6B19"/>
    <w:rsid w:val="002F6C2B"/>
    <w:rsid w:val="002F7E97"/>
    <w:rsid w:val="003022EB"/>
    <w:rsid w:val="003130A6"/>
    <w:rsid w:val="00315005"/>
    <w:rsid w:val="00325CC2"/>
    <w:rsid w:val="00341D6A"/>
    <w:rsid w:val="0034351A"/>
    <w:rsid w:val="00353F23"/>
    <w:rsid w:val="00356356"/>
    <w:rsid w:val="003621B1"/>
    <w:rsid w:val="00365054"/>
    <w:rsid w:val="0036664A"/>
    <w:rsid w:val="0037462C"/>
    <w:rsid w:val="0037482F"/>
    <w:rsid w:val="003800A7"/>
    <w:rsid w:val="00392693"/>
    <w:rsid w:val="003C1463"/>
    <w:rsid w:val="003E19C9"/>
    <w:rsid w:val="003E5C80"/>
    <w:rsid w:val="00402411"/>
    <w:rsid w:val="00404DF8"/>
    <w:rsid w:val="00406F1D"/>
    <w:rsid w:val="00414D6F"/>
    <w:rsid w:val="00424C1B"/>
    <w:rsid w:val="00424CB6"/>
    <w:rsid w:val="00434F40"/>
    <w:rsid w:val="004462C7"/>
    <w:rsid w:val="00453C0E"/>
    <w:rsid w:val="00471AD4"/>
    <w:rsid w:val="004761E3"/>
    <w:rsid w:val="00477221"/>
    <w:rsid w:val="004778DE"/>
    <w:rsid w:val="00487232"/>
    <w:rsid w:val="004941FA"/>
    <w:rsid w:val="00497363"/>
    <w:rsid w:val="004B06C5"/>
    <w:rsid w:val="004C7979"/>
    <w:rsid w:val="004D2396"/>
    <w:rsid w:val="004D57CE"/>
    <w:rsid w:val="004E06D5"/>
    <w:rsid w:val="004E6942"/>
    <w:rsid w:val="004F0BFE"/>
    <w:rsid w:val="004F4364"/>
    <w:rsid w:val="004F5A19"/>
    <w:rsid w:val="004F6110"/>
    <w:rsid w:val="00502719"/>
    <w:rsid w:val="005027A5"/>
    <w:rsid w:val="005028DE"/>
    <w:rsid w:val="00520674"/>
    <w:rsid w:val="00523A54"/>
    <w:rsid w:val="005254E3"/>
    <w:rsid w:val="00526336"/>
    <w:rsid w:val="00540607"/>
    <w:rsid w:val="00560557"/>
    <w:rsid w:val="0056511B"/>
    <w:rsid w:val="00574A83"/>
    <w:rsid w:val="00582EB0"/>
    <w:rsid w:val="00595EA8"/>
    <w:rsid w:val="005E3DC6"/>
    <w:rsid w:val="005F2A85"/>
    <w:rsid w:val="00621BB5"/>
    <w:rsid w:val="00624185"/>
    <w:rsid w:val="006251ED"/>
    <w:rsid w:val="00632BCB"/>
    <w:rsid w:val="00642F4D"/>
    <w:rsid w:val="00643381"/>
    <w:rsid w:val="00650567"/>
    <w:rsid w:val="006526C2"/>
    <w:rsid w:val="00652920"/>
    <w:rsid w:val="00660291"/>
    <w:rsid w:val="00660E84"/>
    <w:rsid w:val="00663F35"/>
    <w:rsid w:val="0066687A"/>
    <w:rsid w:val="00670CC1"/>
    <w:rsid w:val="00674948"/>
    <w:rsid w:val="00676AFD"/>
    <w:rsid w:val="006958C6"/>
    <w:rsid w:val="006A1099"/>
    <w:rsid w:val="006A73EF"/>
    <w:rsid w:val="006B3AE5"/>
    <w:rsid w:val="006C1033"/>
    <w:rsid w:val="006C1977"/>
    <w:rsid w:val="006C7E41"/>
    <w:rsid w:val="006E26A3"/>
    <w:rsid w:val="006E5C1E"/>
    <w:rsid w:val="006F04EB"/>
    <w:rsid w:val="006F3F98"/>
    <w:rsid w:val="006F6D94"/>
    <w:rsid w:val="006F715B"/>
    <w:rsid w:val="00702D64"/>
    <w:rsid w:val="00703590"/>
    <w:rsid w:val="007109E7"/>
    <w:rsid w:val="00714A82"/>
    <w:rsid w:val="00715D79"/>
    <w:rsid w:val="0072213C"/>
    <w:rsid w:val="00722462"/>
    <w:rsid w:val="00722839"/>
    <w:rsid w:val="00723C4C"/>
    <w:rsid w:val="00732FFD"/>
    <w:rsid w:val="00734578"/>
    <w:rsid w:val="007452CE"/>
    <w:rsid w:val="00745D48"/>
    <w:rsid w:val="007520E1"/>
    <w:rsid w:val="00762722"/>
    <w:rsid w:val="0077274C"/>
    <w:rsid w:val="00773405"/>
    <w:rsid w:val="007765F3"/>
    <w:rsid w:val="00776EB1"/>
    <w:rsid w:val="00785661"/>
    <w:rsid w:val="00787CFE"/>
    <w:rsid w:val="0079411D"/>
    <w:rsid w:val="007A654E"/>
    <w:rsid w:val="007A6F35"/>
    <w:rsid w:val="007A722D"/>
    <w:rsid w:val="007D73C1"/>
    <w:rsid w:val="007E2F77"/>
    <w:rsid w:val="007E35FB"/>
    <w:rsid w:val="007F1E7C"/>
    <w:rsid w:val="007F2B10"/>
    <w:rsid w:val="00811897"/>
    <w:rsid w:val="008121E0"/>
    <w:rsid w:val="008206CA"/>
    <w:rsid w:val="00830D0F"/>
    <w:rsid w:val="0084325A"/>
    <w:rsid w:val="008474D0"/>
    <w:rsid w:val="00861A07"/>
    <w:rsid w:val="00865037"/>
    <w:rsid w:val="00875558"/>
    <w:rsid w:val="008843A6"/>
    <w:rsid w:val="00897542"/>
    <w:rsid w:val="008A5CAB"/>
    <w:rsid w:val="008C6A72"/>
    <w:rsid w:val="008C6D86"/>
    <w:rsid w:val="008D17EE"/>
    <w:rsid w:val="008E7C09"/>
    <w:rsid w:val="008F2BD2"/>
    <w:rsid w:val="00910A7D"/>
    <w:rsid w:val="00911168"/>
    <w:rsid w:val="0091411E"/>
    <w:rsid w:val="00921061"/>
    <w:rsid w:val="009252AB"/>
    <w:rsid w:val="009427F1"/>
    <w:rsid w:val="009531A3"/>
    <w:rsid w:val="0096523F"/>
    <w:rsid w:val="0096578A"/>
    <w:rsid w:val="00971A81"/>
    <w:rsid w:val="009952E9"/>
    <w:rsid w:val="009A1E8D"/>
    <w:rsid w:val="009A3169"/>
    <w:rsid w:val="009D68F9"/>
    <w:rsid w:val="009E3F8E"/>
    <w:rsid w:val="009F3D9F"/>
    <w:rsid w:val="009F6884"/>
    <w:rsid w:val="00A10A2F"/>
    <w:rsid w:val="00A311AD"/>
    <w:rsid w:val="00A44F2D"/>
    <w:rsid w:val="00A54218"/>
    <w:rsid w:val="00A56594"/>
    <w:rsid w:val="00A66A87"/>
    <w:rsid w:val="00A70892"/>
    <w:rsid w:val="00A7379A"/>
    <w:rsid w:val="00A82D71"/>
    <w:rsid w:val="00A8417B"/>
    <w:rsid w:val="00AA033D"/>
    <w:rsid w:val="00AC08DA"/>
    <w:rsid w:val="00AC0966"/>
    <w:rsid w:val="00AD066D"/>
    <w:rsid w:val="00AD729C"/>
    <w:rsid w:val="00AE22CC"/>
    <w:rsid w:val="00AE25F8"/>
    <w:rsid w:val="00AE66A6"/>
    <w:rsid w:val="00AF692F"/>
    <w:rsid w:val="00B116AE"/>
    <w:rsid w:val="00B16E85"/>
    <w:rsid w:val="00B16FFF"/>
    <w:rsid w:val="00B36BFF"/>
    <w:rsid w:val="00B42097"/>
    <w:rsid w:val="00B447C9"/>
    <w:rsid w:val="00B4640E"/>
    <w:rsid w:val="00B620F6"/>
    <w:rsid w:val="00B6443F"/>
    <w:rsid w:val="00B67978"/>
    <w:rsid w:val="00B7098B"/>
    <w:rsid w:val="00B72B46"/>
    <w:rsid w:val="00B80F9A"/>
    <w:rsid w:val="00B83DD9"/>
    <w:rsid w:val="00B85672"/>
    <w:rsid w:val="00B911BF"/>
    <w:rsid w:val="00BA1ECD"/>
    <w:rsid w:val="00BA4932"/>
    <w:rsid w:val="00BB1F94"/>
    <w:rsid w:val="00BB327F"/>
    <w:rsid w:val="00BB4B87"/>
    <w:rsid w:val="00BC27D9"/>
    <w:rsid w:val="00BC3621"/>
    <w:rsid w:val="00BE2DB9"/>
    <w:rsid w:val="00BF32B1"/>
    <w:rsid w:val="00C03DD0"/>
    <w:rsid w:val="00C03F31"/>
    <w:rsid w:val="00C14B7F"/>
    <w:rsid w:val="00C14C7A"/>
    <w:rsid w:val="00C164D7"/>
    <w:rsid w:val="00C16A8E"/>
    <w:rsid w:val="00C37569"/>
    <w:rsid w:val="00C46AA8"/>
    <w:rsid w:val="00C67B6E"/>
    <w:rsid w:val="00C71C68"/>
    <w:rsid w:val="00C72245"/>
    <w:rsid w:val="00C7372D"/>
    <w:rsid w:val="00C817F2"/>
    <w:rsid w:val="00C81F2B"/>
    <w:rsid w:val="00C839CE"/>
    <w:rsid w:val="00C90E00"/>
    <w:rsid w:val="00C95FE3"/>
    <w:rsid w:val="00CA07BA"/>
    <w:rsid w:val="00CA0DDA"/>
    <w:rsid w:val="00CA13CD"/>
    <w:rsid w:val="00CB25B7"/>
    <w:rsid w:val="00CB30F2"/>
    <w:rsid w:val="00CB3A65"/>
    <w:rsid w:val="00CB4EBF"/>
    <w:rsid w:val="00CD464E"/>
    <w:rsid w:val="00CD75E1"/>
    <w:rsid w:val="00CE5542"/>
    <w:rsid w:val="00CF3AD1"/>
    <w:rsid w:val="00CF5AAE"/>
    <w:rsid w:val="00CF5AFF"/>
    <w:rsid w:val="00D02771"/>
    <w:rsid w:val="00D062A4"/>
    <w:rsid w:val="00D12E2A"/>
    <w:rsid w:val="00D204ED"/>
    <w:rsid w:val="00D20F55"/>
    <w:rsid w:val="00D25DD5"/>
    <w:rsid w:val="00D26C86"/>
    <w:rsid w:val="00D33128"/>
    <w:rsid w:val="00D50983"/>
    <w:rsid w:val="00D52E71"/>
    <w:rsid w:val="00D73631"/>
    <w:rsid w:val="00D77376"/>
    <w:rsid w:val="00D94E17"/>
    <w:rsid w:val="00D97DF3"/>
    <w:rsid w:val="00DA0E18"/>
    <w:rsid w:val="00DA4946"/>
    <w:rsid w:val="00DA52E9"/>
    <w:rsid w:val="00DA62F5"/>
    <w:rsid w:val="00DB57AB"/>
    <w:rsid w:val="00DB68AA"/>
    <w:rsid w:val="00DC3A4C"/>
    <w:rsid w:val="00DD2661"/>
    <w:rsid w:val="00DD4020"/>
    <w:rsid w:val="00DE0BA9"/>
    <w:rsid w:val="00E00C80"/>
    <w:rsid w:val="00E109BC"/>
    <w:rsid w:val="00E1158C"/>
    <w:rsid w:val="00E1192F"/>
    <w:rsid w:val="00E1560D"/>
    <w:rsid w:val="00E20575"/>
    <w:rsid w:val="00E354BC"/>
    <w:rsid w:val="00E372A7"/>
    <w:rsid w:val="00E37E36"/>
    <w:rsid w:val="00E47638"/>
    <w:rsid w:val="00E56A02"/>
    <w:rsid w:val="00E620CE"/>
    <w:rsid w:val="00E669F6"/>
    <w:rsid w:val="00E72FCD"/>
    <w:rsid w:val="00E73553"/>
    <w:rsid w:val="00E9725C"/>
    <w:rsid w:val="00EA28E9"/>
    <w:rsid w:val="00EA6FFA"/>
    <w:rsid w:val="00EB5C1F"/>
    <w:rsid w:val="00EC083F"/>
    <w:rsid w:val="00ED57F3"/>
    <w:rsid w:val="00ED7962"/>
    <w:rsid w:val="00EE076D"/>
    <w:rsid w:val="00EE1CBD"/>
    <w:rsid w:val="00EE465D"/>
    <w:rsid w:val="00EF75D9"/>
    <w:rsid w:val="00F0572D"/>
    <w:rsid w:val="00F05EEC"/>
    <w:rsid w:val="00F148DD"/>
    <w:rsid w:val="00F15630"/>
    <w:rsid w:val="00F24AB8"/>
    <w:rsid w:val="00F31FEC"/>
    <w:rsid w:val="00F34AD3"/>
    <w:rsid w:val="00F40671"/>
    <w:rsid w:val="00F46374"/>
    <w:rsid w:val="00F51255"/>
    <w:rsid w:val="00F55C12"/>
    <w:rsid w:val="00F573D5"/>
    <w:rsid w:val="00F57F52"/>
    <w:rsid w:val="00F75D02"/>
    <w:rsid w:val="00F8324C"/>
    <w:rsid w:val="00F85D18"/>
    <w:rsid w:val="00F94F79"/>
    <w:rsid w:val="00FA2B28"/>
    <w:rsid w:val="00FD3D84"/>
    <w:rsid w:val="00FE4121"/>
    <w:rsid w:val="00FE4E9A"/>
    <w:rsid w:val="00FF09B4"/>
    <w:rsid w:val="00FF3338"/>
    <w:rsid w:val="00FF6034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271B815"/>
  <w15:docId w15:val="{B919F322-674F-4BE7-8A24-3C96D193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6272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7627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627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Колонтитул_"/>
    <w:basedOn w:val="a0"/>
    <w:rsid w:val="0076272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a4">
    <w:name w:val="Колонтитул"/>
    <w:basedOn w:val="a3"/>
    <w:rsid w:val="0076272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627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7627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72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62722"/>
    <w:pPr>
      <w:shd w:val="clear" w:color="auto" w:fill="FFFFFF"/>
      <w:spacing w:before="480" w:line="302" w:lineRule="exact"/>
      <w:ind w:hanging="14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No Spacing"/>
    <w:link w:val="a6"/>
    <w:uiPriority w:val="1"/>
    <w:qFormat/>
    <w:rsid w:val="007627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762722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627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272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8">
    <w:name w:val="TOC Heading"/>
    <w:basedOn w:val="1"/>
    <w:next w:val="a"/>
    <w:uiPriority w:val="39"/>
    <w:unhideWhenUsed/>
    <w:qFormat/>
    <w:rsid w:val="00762722"/>
    <w:pPr>
      <w:widowControl/>
      <w:spacing w:line="259" w:lineRule="auto"/>
      <w:outlineLvl w:val="9"/>
    </w:pPr>
    <w:rPr>
      <w:lang w:bidi="ar-SA"/>
    </w:rPr>
  </w:style>
  <w:style w:type="character" w:customStyle="1" w:styleId="2Exact">
    <w:name w:val="Заголовок №2 Exact"/>
    <w:basedOn w:val="a0"/>
    <w:rsid w:val="009A1E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sid w:val="009A1E8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9A1E8D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Exact0">
    <w:name w:val="Основной текст (2) Exact"/>
    <w:basedOn w:val="a0"/>
    <w:rsid w:val="009A1E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sid w:val="00325C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325CC2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25CC2"/>
    <w:pPr>
      <w:shd w:val="clear" w:color="auto" w:fill="FFFFFF"/>
      <w:spacing w:line="281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F57F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7F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7F52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7F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7F52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F57F5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7F52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customStyle="1" w:styleId="14">
    <w:name w:val="Основной текст (14)_"/>
    <w:basedOn w:val="a0"/>
    <w:link w:val="140"/>
    <w:rsid w:val="000D376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0D376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512pt">
    <w:name w:val="Основной текст (15) + 12 pt;Курсив"/>
    <w:basedOn w:val="15"/>
    <w:rsid w:val="000D376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40">
    <w:name w:val="Основной текст (14)"/>
    <w:basedOn w:val="a"/>
    <w:link w:val="14"/>
    <w:rsid w:val="000D376C"/>
    <w:pPr>
      <w:shd w:val="clear" w:color="auto" w:fill="FFFFFF"/>
      <w:spacing w:before="300" w:after="120"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150">
    <w:name w:val="Основной текст (15)"/>
    <w:basedOn w:val="a"/>
    <w:link w:val="15"/>
    <w:rsid w:val="000D376C"/>
    <w:pPr>
      <w:shd w:val="clear" w:color="auto" w:fill="FFFFFF"/>
      <w:spacing w:before="120" w:after="480" w:line="0" w:lineRule="atLeast"/>
      <w:ind w:hanging="34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BookAntiqua11pt">
    <w:name w:val="Основной текст (2) + Book Antiqua;11 pt;Полужирный"/>
    <w:basedOn w:val="2"/>
    <w:rsid w:val="00574A8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0">
    <w:name w:val="header"/>
    <w:basedOn w:val="a"/>
    <w:link w:val="af1"/>
    <w:uiPriority w:val="99"/>
    <w:unhideWhenUsed/>
    <w:rsid w:val="00574A8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74A83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574A8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74A83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16">
    <w:name w:val="Основной текст (16)_"/>
    <w:basedOn w:val="a0"/>
    <w:link w:val="160"/>
    <w:rsid w:val="00E00C80"/>
    <w:rPr>
      <w:rFonts w:ascii="Book Antiqua" w:eastAsia="Book Antiqua" w:hAnsi="Book Antiqua" w:cs="Book Antiqua"/>
      <w:i/>
      <w:iCs/>
      <w:spacing w:val="-10"/>
      <w:sz w:val="20"/>
      <w:szCs w:val="20"/>
      <w:shd w:val="clear" w:color="auto" w:fill="FFFFFF"/>
    </w:rPr>
  </w:style>
  <w:style w:type="character" w:customStyle="1" w:styleId="160pt">
    <w:name w:val="Основной текст (16) + Не курсив;Интервал 0 pt"/>
    <w:basedOn w:val="16"/>
    <w:rsid w:val="00E00C80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E00C80"/>
    <w:pPr>
      <w:shd w:val="clear" w:color="auto" w:fill="FFFFFF"/>
      <w:spacing w:after="120" w:line="0" w:lineRule="atLeast"/>
      <w:jc w:val="both"/>
    </w:pPr>
    <w:rPr>
      <w:rFonts w:ascii="Book Antiqua" w:eastAsia="Book Antiqua" w:hAnsi="Book Antiqua" w:cs="Book Antiqua"/>
      <w:i/>
      <w:iCs/>
      <w:color w:val="auto"/>
      <w:spacing w:val="-10"/>
      <w:sz w:val="20"/>
      <w:szCs w:val="20"/>
      <w:lang w:eastAsia="en-US" w:bidi="ar-SA"/>
    </w:rPr>
  </w:style>
  <w:style w:type="character" w:customStyle="1" w:styleId="61">
    <w:name w:val="Основной текст (6) + Не курсив"/>
    <w:basedOn w:val="6"/>
    <w:rsid w:val="00F148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basedOn w:val="2"/>
    <w:rsid w:val="00F148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f4">
    <w:name w:val="Placeholder Text"/>
    <w:basedOn w:val="a0"/>
    <w:uiPriority w:val="99"/>
    <w:semiHidden/>
    <w:rsid w:val="001579BC"/>
    <w:rPr>
      <w:color w:val="808080"/>
    </w:rPr>
  </w:style>
  <w:style w:type="table" w:styleId="af5">
    <w:name w:val="Table Grid"/>
    <w:basedOn w:val="a1"/>
    <w:uiPriority w:val="39"/>
    <w:rsid w:val="00776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Подпись к таблице_"/>
    <w:basedOn w:val="a0"/>
    <w:link w:val="af7"/>
    <w:rsid w:val="009F3D9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9F3D9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imesNewRoman105pt0pt">
    <w:name w:val="Колонтитул + Times New Roman;10;5 pt;Полужирный;Интервал 0 pt"/>
    <w:basedOn w:val="a3"/>
    <w:rsid w:val="009F3D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BookAntiqua75pt0pt">
    <w:name w:val="Основной текст (2) + Book Antiqua;7;5 pt;Интервал 0 pt"/>
    <w:basedOn w:val="2"/>
    <w:rsid w:val="000A3DC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5">
    <w:name w:val="Подпись к таблице (2) + Курсив"/>
    <w:basedOn w:val="a0"/>
    <w:rsid w:val="000A3D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Номер заголовка №2_"/>
    <w:basedOn w:val="a0"/>
    <w:link w:val="27"/>
    <w:rsid w:val="0066029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Подпись к таблице (3)_"/>
    <w:basedOn w:val="a0"/>
    <w:rsid w:val="0066029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32">
    <w:name w:val="Подпись к таблице (3)"/>
    <w:basedOn w:val="31"/>
    <w:rsid w:val="006602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7">
    <w:name w:val="Номер заголовка №2"/>
    <w:basedOn w:val="a"/>
    <w:link w:val="26"/>
    <w:rsid w:val="00660291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styleId="af8">
    <w:name w:val="Hyperlink"/>
    <w:basedOn w:val="a0"/>
    <w:uiPriority w:val="99"/>
    <w:unhideWhenUsed/>
    <w:rsid w:val="002E78E6"/>
    <w:rPr>
      <w:color w:val="0563C1" w:themeColor="hyperlink"/>
      <w:u w:val="single"/>
    </w:rPr>
  </w:style>
  <w:style w:type="paragraph" w:styleId="28">
    <w:name w:val="toc 2"/>
    <w:basedOn w:val="a"/>
    <w:next w:val="a"/>
    <w:autoRedefine/>
    <w:uiPriority w:val="39"/>
    <w:unhideWhenUsed/>
    <w:rsid w:val="00487232"/>
    <w:pPr>
      <w:widowControl/>
      <w:spacing w:after="100" w:line="259" w:lineRule="auto"/>
      <w:ind w:left="220"/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paragraph" w:styleId="11">
    <w:name w:val="toc 1"/>
    <w:basedOn w:val="a"/>
    <w:next w:val="a"/>
    <w:autoRedefine/>
    <w:uiPriority w:val="39"/>
    <w:unhideWhenUsed/>
    <w:rsid w:val="00487232"/>
    <w:pPr>
      <w:widowControl/>
      <w:spacing w:after="100" w:line="259" w:lineRule="auto"/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paragraph" w:styleId="33">
    <w:name w:val="toc 3"/>
    <w:basedOn w:val="a"/>
    <w:next w:val="a"/>
    <w:autoRedefine/>
    <w:uiPriority w:val="39"/>
    <w:unhideWhenUsed/>
    <w:rsid w:val="00487232"/>
    <w:pPr>
      <w:widowControl/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styleId="af9">
    <w:name w:val="FollowedHyperlink"/>
    <w:basedOn w:val="a0"/>
    <w:uiPriority w:val="99"/>
    <w:semiHidden/>
    <w:unhideWhenUsed/>
    <w:rsid w:val="00595EA8"/>
    <w:rPr>
      <w:color w:val="954F72" w:themeColor="followed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F32B1"/>
    <w:rPr>
      <w:color w:val="605E5C"/>
      <w:shd w:val="clear" w:color="auto" w:fill="E1DFDD"/>
    </w:rPr>
  </w:style>
  <w:style w:type="paragraph" w:styleId="afa">
    <w:name w:val="Body Text"/>
    <w:basedOn w:val="a"/>
    <w:link w:val="afb"/>
    <w:uiPriority w:val="99"/>
    <w:semiHidden/>
    <w:unhideWhenUsed/>
    <w:rsid w:val="009952E9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9952E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c">
    <w:name w:val="Body Text First Indent"/>
    <w:basedOn w:val="a"/>
    <w:link w:val="afd"/>
    <w:rsid w:val="009952E9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character" w:customStyle="1" w:styleId="afd">
    <w:name w:val="Красная строка Знак"/>
    <w:basedOn w:val="afb"/>
    <w:link w:val="afc"/>
    <w:rsid w:val="009952E9"/>
    <w:rPr>
      <w:rFonts w:ascii="Times New Roman" w:eastAsia="Times New Roman" w:hAnsi="Times New Roman" w:cs="Times New Roman"/>
      <w:color w:val="000000"/>
      <w:sz w:val="24"/>
      <w:szCs w:val="20"/>
      <w:lang w:val="en-GB" w:eastAsia="ru-RU" w:bidi="ru-RU"/>
    </w:rPr>
  </w:style>
  <w:style w:type="paragraph" w:customStyle="1" w:styleId="Default">
    <w:name w:val="Default"/>
    <w:rsid w:val="00026A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number2">
    <w:name w:val="Heading number #2_"/>
    <w:basedOn w:val="a0"/>
    <w:link w:val="Headingnumber20"/>
    <w:rsid w:val="008206CA"/>
    <w:rPr>
      <w:rFonts w:ascii="Cambria" w:eastAsia="Cambria" w:hAnsi="Cambria" w:cs="Cambria"/>
      <w:b/>
      <w:bCs/>
      <w:shd w:val="clear" w:color="auto" w:fill="FFFFFF"/>
    </w:rPr>
  </w:style>
  <w:style w:type="paragraph" w:customStyle="1" w:styleId="Headingnumber20">
    <w:name w:val="Heading number #2"/>
    <w:basedOn w:val="a"/>
    <w:link w:val="Headingnumber2"/>
    <w:rsid w:val="008206CA"/>
    <w:pPr>
      <w:shd w:val="clear" w:color="auto" w:fill="FFFFFF"/>
      <w:spacing w:after="3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22"/>
      <w:szCs w:val="22"/>
      <w:lang w:eastAsia="en-US" w:bidi="ar-SA"/>
    </w:rPr>
  </w:style>
  <w:style w:type="paragraph" w:styleId="afe">
    <w:name w:val="Normal (Web)"/>
    <w:basedOn w:val="a"/>
    <w:uiPriority w:val="99"/>
    <w:semiHidden/>
    <w:unhideWhenUsed/>
    <w:rsid w:val="008206C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xarid.uzex.u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xarid@qqb.u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xarid@qqb.u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9F70A-2238-4E55-9FD6-849D4934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33</Pages>
  <Words>10245</Words>
  <Characters>58401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Рихсиев Даврон</dc:creator>
  <cp:lastModifiedBy>Maksud Umarxodjayev</cp:lastModifiedBy>
  <cp:revision>87</cp:revision>
  <cp:lastPrinted>2020-05-14T04:33:00Z</cp:lastPrinted>
  <dcterms:created xsi:type="dcterms:W3CDTF">2021-03-25T10:19:00Z</dcterms:created>
  <dcterms:modified xsi:type="dcterms:W3CDTF">2021-05-06T07:46:00Z</dcterms:modified>
</cp:coreProperties>
</file>